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67E" w:rsidRPr="006167C2" w:rsidRDefault="00EB067E" w:rsidP="00523286">
      <w:pPr>
        <w:jc w:val="right"/>
        <w:rPr>
          <w:rFonts w:ascii="Palatino Linotype" w:hAnsi="Palatino Linotype"/>
          <w:smallCaps/>
          <w:sz w:val="32"/>
          <w:szCs w:val="32"/>
          <w:lang w:val="it-IT"/>
        </w:rPr>
      </w:pPr>
      <w:r w:rsidRPr="006167C2">
        <w:rPr>
          <w:rFonts w:ascii="Palatino Linotype" w:hAnsi="Palatino Linotype" w:cs="Palatino"/>
          <w:smallCaps/>
          <w:sz w:val="32"/>
          <w:szCs w:val="32"/>
          <w:lang w:val="it-IT"/>
        </w:rPr>
        <w:t>Fulvio Tomizza in Francia</w:t>
      </w:r>
    </w:p>
    <w:p w:rsidR="00EB067E" w:rsidRPr="006167C2" w:rsidRDefault="00EB067E" w:rsidP="00523286">
      <w:pPr>
        <w:jc w:val="right"/>
        <w:rPr>
          <w:rFonts w:ascii="Palatino Linotype" w:hAnsi="Palatino Linotype" w:cs="Palatino"/>
          <w:sz w:val="24"/>
          <w:szCs w:val="24"/>
          <w:lang w:val="it-IT"/>
        </w:rPr>
      </w:pPr>
    </w:p>
    <w:p w:rsidR="00EB067E" w:rsidRPr="006167C2" w:rsidRDefault="00EB067E" w:rsidP="00523286">
      <w:pPr>
        <w:jc w:val="right"/>
        <w:rPr>
          <w:rFonts w:ascii="Palatino Linotype" w:hAnsi="Palatino Linotype" w:cs="Palatino"/>
          <w:sz w:val="24"/>
          <w:szCs w:val="24"/>
          <w:lang w:val="it-IT"/>
        </w:rPr>
      </w:pPr>
      <w:r w:rsidRPr="006167C2">
        <w:rPr>
          <w:rFonts w:ascii="Palatino Linotype" w:hAnsi="Palatino Linotype" w:cs="Palatino"/>
          <w:b/>
          <w:bCs/>
          <w:sz w:val="24"/>
          <w:szCs w:val="24"/>
          <w:lang w:val="it-IT"/>
        </w:rPr>
        <w:t>Philippe Simon</w:t>
      </w:r>
    </w:p>
    <w:p w:rsidR="00EB067E" w:rsidRPr="006167C2" w:rsidRDefault="00EB067E" w:rsidP="00523286">
      <w:pPr>
        <w:jc w:val="right"/>
        <w:rPr>
          <w:rFonts w:ascii="Palatino Linotype" w:hAnsi="Palatino Linotype" w:cs="Palatino"/>
          <w:smallCaps/>
          <w:lang w:val="it-IT"/>
        </w:rPr>
      </w:pPr>
      <w:r w:rsidRPr="006167C2">
        <w:rPr>
          <w:rFonts w:ascii="Palatino Linotype" w:hAnsi="Palatino Linotype" w:cs="Palatino"/>
          <w:lang w:val="it-IT"/>
        </w:rPr>
        <w:t>Università di Paris-Sorbonne</w:t>
      </w:r>
    </w:p>
    <w:p w:rsidR="00EB067E" w:rsidRDefault="00EB067E" w:rsidP="00523286">
      <w:pPr>
        <w:jc w:val="both"/>
        <w:rPr>
          <w:rFonts w:ascii="Palatino Linotype" w:hAnsi="Palatino Linotype"/>
          <w:smallCaps/>
          <w:sz w:val="24"/>
          <w:szCs w:val="24"/>
          <w:lang w:val="it-IT"/>
        </w:rPr>
      </w:pPr>
    </w:p>
    <w:p w:rsidR="00EB067E" w:rsidRPr="005F2535" w:rsidRDefault="00EB067E" w:rsidP="00523286">
      <w:pPr>
        <w:jc w:val="both"/>
        <w:rPr>
          <w:rFonts w:ascii="Palatino Linotype" w:hAnsi="Palatino Linotype"/>
          <w:smallCaps/>
          <w:sz w:val="24"/>
          <w:szCs w:val="24"/>
          <w:lang w:val="it-IT"/>
        </w:rPr>
      </w:pPr>
      <w:r w:rsidRPr="005F2535">
        <w:rPr>
          <w:rFonts w:ascii="Palatino Linotype" w:hAnsi="Palatino Linotype"/>
          <w:smallCaps/>
          <w:sz w:val="24"/>
          <w:szCs w:val="24"/>
          <w:lang w:val="it-IT"/>
        </w:rPr>
        <w:t>Riassunto</w:t>
      </w:r>
    </w:p>
    <w:p w:rsidR="00EB067E" w:rsidRPr="005F2535" w:rsidRDefault="00EB067E" w:rsidP="00523286">
      <w:pPr>
        <w:jc w:val="both"/>
        <w:rPr>
          <w:rFonts w:ascii="Palatino Linotype" w:hAnsi="Palatino Linotype" w:cs="Palatino"/>
          <w:smallCaps/>
          <w:sz w:val="24"/>
          <w:szCs w:val="24"/>
          <w:lang w:val="it-IT"/>
        </w:rPr>
      </w:pPr>
      <w:r w:rsidRPr="005F2535">
        <w:rPr>
          <w:rFonts w:ascii="Palatino Linotype" w:hAnsi="Palatino Linotype" w:cs="Palatino"/>
          <w:sz w:val="24"/>
          <w:szCs w:val="24"/>
          <w:lang w:val="it-IT"/>
        </w:rPr>
        <w:t xml:space="preserve">Partendo dalle traduzioni dei suoi romanzi e dalla loro ricezione e diffusione, ci proponiamo di illustrare la presenza di Tomizza in Francia non nelle riviste o studi accademici, poco consultati, ma in un ampio ventaglio di opere di consultazione e divulgazione e media ampiamente diffusi e accessibili come storie della letteratura italiana, dizionari e enciclopedie fino a </w:t>
      </w:r>
      <w:r w:rsidRPr="005F2535">
        <w:rPr>
          <w:rFonts w:ascii="Palatino Linotype" w:hAnsi="Palatino Linotype" w:cs="Palatino"/>
          <w:i/>
          <w:iCs/>
          <w:sz w:val="24"/>
          <w:szCs w:val="24"/>
          <w:lang w:val="it-IT"/>
        </w:rPr>
        <w:t>Wikipedia,</w:t>
      </w:r>
      <w:r w:rsidRPr="005F2535">
        <w:rPr>
          <w:rFonts w:ascii="Palatino Linotype" w:hAnsi="Palatino Linotype" w:cs="Palatino"/>
          <w:sz w:val="24"/>
          <w:szCs w:val="24"/>
          <w:lang w:val="it-IT"/>
        </w:rPr>
        <w:t xml:space="preserve"> alle attualità cinematografiche e alla tv. Rispetto ad altre figure consacrate della cultura triestina (Svevo, Saba) o ai più recenti Magris e </w:t>
      </w:r>
      <w:r w:rsidRPr="005123F7">
        <w:rPr>
          <w:rFonts w:ascii="Palatino Linotype" w:hAnsi="Palatino Linotype" w:cs="Palatino"/>
          <w:iCs/>
          <w:sz w:val="24"/>
          <w:szCs w:val="24"/>
          <w:lang w:val="it-IT"/>
        </w:rPr>
        <w:t>Pahor,</w:t>
      </w:r>
      <w:r w:rsidRPr="005F2535">
        <w:rPr>
          <w:rFonts w:ascii="Palatino Linotype" w:hAnsi="Palatino Linotype" w:cs="Palatino"/>
          <w:sz w:val="24"/>
          <w:szCs w:val="24"/>
          <w:lang w:val="it-IT"/>
        </w:rPr>
        <w:t xml:space="preserve"> Tomizza in Francia non appare molto illustre ma neanche sconosciuto specialmente negli ultimi anni del ‘900.</w:t>
      </w:r>
    </w:p>
    <w:p w:rsidR="00EB067E" w:rsidRPr="005F2535" w:rsidRDefault="00EB067E" w:rsidP="00523286">
      <w:pPr>
        <w:jc w:val="both"/>
        <w:rPr>
          <w:rFonts w:ascii="Palatino Linotype" w:hAnsi="Palatino Linotype" w:cs="Palatino"/>
          <w:smallCaps/>
          <w:sz w:val="24"/>
          <w:szCs w:val="24"/>
          <w:lang w:val="it-IT"/>
        </w:rPr>
      </w:pPr>
    </w:p>
    <w:p w:rsidR="00EB067E" w:rsidRPr="005F2535" w:rsidRDefault="00EB067E" w:rsidP="00523286">
      <w:pPr>
        <w:jc w:val="both"/>
        <w:rPr>
          <w:rFonts w:ascii="Palatino Linotype" w:hAnsi="Palatino Linotype" w:cs="Palatino"/>
          <w:sz w:val="24"/>
          <w:szCs w:val="24"/>
          <w:lang w:val="it-IT"/>
        </w:rPr>
      </w:pPr>
      <w:r w:rsidRPr="005F2535">
        <w:rPr>
          <w:rFonts w:ascii="Palatino Linotype" w:hAnsi="Palatino Linotype" w:cs="Palatino"/>
          <w:smallCaps/>
          <w:sz w:val="24"/>
          <w:szCs w:val="24"/>
          <w:lang w:val="it-IT"/>
        </w:rPr>
        <w:t>Parole chiave</w:t>
      </w:r>
    </w:p>
    <w:p w:rsidR="00EB067E" w:rsidRPr="005F2535" w:rsidRDefault="00EB067E" w:rsidP="00523286">
      <w:pPr>
        <w:rPr>
          <w:rFonts w:ascii="Palatino Linotype" w:hAnsi="Palatino Linotype" w:cs="Palatino"/>
          <w:sz w:val="24"/>
          <w:szCs w:val="24"/>
          <w:lang w:val="it-IT"/>
        </w:rPr>
      </w:pPr>
      <w:r w:rsidRPr="005F2535">
        <w:rPr>
          <w:rFonts w:ascii="Palatino Linotype" w:hAnsi="Palatino Linotype" w:cs="Palatino"/>
          <w:sz w:val="24"/>
          <w:szCs w:val="24"/>
          <w:lang w:val="it-IT"/>
        </w:rPr>
        <w:t>Fulvio Tomizza, Francia, traduzioni, notorietà, diffusione</w:t>
      </w:r>
    </w:p>
    <w:p w:rsidR="00EB067E" w:rsidRPr="005F2535" w:rsidRDefault="00EB067E" w:rsidP="00523286">
      <w:pPr>
        <w:rPr>
          <w:rFonts w:ascii="Palatino Linotype" w:hAnsi="Palatino Linotype" w:cs="Palatino"/>
          <w:sz w:val="24"/>
          <w:szCs w:val="24"/>
          <w:lang w:val="it-IT"/>
        </w:rPr>
      </w:pPr>
    </w:p>
    <w:p w:rsidR="00EB067E" w:rsidRPr="005F2535" w:rsidRDefault="00EB067E" w:rsidP="00523286">
      <w:pPr>
        <w:jc w:val="both"/>
        <w:rPr>
          <w:rFonts w:ascii="Palatino Linotype" w:hAnsi="Palatino Linotype" w:cs="Palatino"/>
          <w:sz w:val="24"/>
          <w:szCs w:val="24"/>
          <w:lang w:val="it-IT"/>
        </w:rPr>
      </w:pPr>
      <w:r w:rsidRPr="005F2535">
        <w:rPr>
          <w:rFonts w:ascii="Palatino Linotype" w:hAnsi="Palatino Linotype" w:cs="Palatino"/>
          <w:sz w:val="24"/>
          <w:szCs w:val="24"/>
          <w:lang w:val="it-IT"/>
        </w:rPr>
        <w:t xml:space="preserve">Il primo contatto del grande pubblico con l’opera di uno scrittore straniero avviene spesso tramite le traduzioni delle opere eventualmente </w:t>
      </w:r>
      <w:r>
        <w:rPr>
          <w:rFonts w:ascii="Palatino Linotype" w:hAnsi="Palatino Linotype" w:cs="Palatino"/>
          <w:sz w:val="24"/>
          <w:szCs w:val="24"/>
          <w:lang w:val="it-IT"/>
        </w:rPr>
        <w:t>‘</w:t>
      </w:r>
      <w:r w:rsidRPr="005F2535">
        <w:rPr>
          <w:rFonts w:ascii="Palatino Linotype" w:hAnsi="Palatino Linotype" w:cs="Palatino"/>
          <w:sz w:val="24"/>
          <w:szCs w:val="24"/>
          <w:lang w:val="it-IT"/>
        </w:rPr>
        <w:t>pubblicizzate</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da articoli, pagine </w:t>
      </w:r>
      <w:r>
        <w:rPr>
          <w:rFonts w:ascii="Palatino Linotype" w:hAnsi="Palatino Linotype" w:cs="Palatino"/>
          <w:sz w:val="24"/>
          <w:szCs w:val="24"/>
          <w:lang w:val="it-IT"/>
        </w:rPr>
        <w:t>i</w:t>
      </w:r>
      <w:r w:rsidRPr="005F2535">
        <w:rPr>
          <w:rFonts w:ascii="Palatino Linotype" w:hAnsi="Palatino Linotype" w:cs="Palatino"/>
          <w:sz w:val="24"/>
          <w:szCs w:val="24"/>
          <w:lang w:val="it-IT"/>
        </w:rPr>
        <w:t xml:space="preserve">nternet, trasmissioni radio o televisive. Per questo, apriamo il nostro contributo sulla ricezione dell’opera di Fulvio Tomizza con un breve cenno alle traduzioni ma anche alla loro eco in Francia in un grande e autorevole quotidiano francese, </w:t>
      </w:r>
      <w:r w:rsidRPr="005F2535">
        <w:rPr>
          <w:rFonts w:ascii="Palatino Linotype" w:hAnsi="Palatino Linotype" w:cs="Palatino"/>
          <w:i/>
          <w:iCs/>
          <w:sz w:val="24"/>
          <w:szCs w:val="24"/>
          <w:lang w:val="it-IT"/>
        </w:rPr>
        <w:t>Le Monde</w:t>
      </w:r>
      <w:r w:rsidRPr="005F2535">
        <w:rPr>
          <w:rFonts w:ascii="Palatino Linotype" w:hAnsi="Palatino Linotype" w:cs="Palatino"/>
          <w:sz w:val="24"/>
          <w:szCs w:val="24"/>
          <w:lang w:val="it-IT"/>
        </w:rPr>
        <w:t>.</w:t>
      </w:r>
      <w:r w:rsidRPr="005F2535">
        <w:rPr>
          <w:rStyle w:val="EndnoteReference"/>
          <w:rFonts w:ascii="Palatino Linotype" w:hAnsi="Palatino Linotype" w:cs="Palatino"/>
          <w:iCs/>
          <w:sz w:val="24"/>
          <w:szCs w:val="24"/>
          <w:lang w:val="it-IT"/>
        </w:rPr>
        <w:endnoteReference w:id="1"/>
      </w:r>
      <w:r w:rsidRPr="005F2535">
        <w:rPr>
          <w:rFonts w:ascii="Palatino Linotype" w:hAnsi="Palatino Linotype" w:cs="Palatino"/>
          <w:sz w:val="24"/>
          <w:szCs w:val="24"/>
          <w:lang w:val="it-IT"/>
        </w:rPr>
        <w:t xml:space="preserve"> Volendo anche illustrare la disponibilità di informazioni su Tomizza in Francia, abbiamo scelto di interessarci alle opere di divulgazione. A tale scopo abbiamo studiato storie e manuali recenti di letteratura italiana, enciclopedie o dizionari come l’</w:t>
      </w:r>
      <w:r w:rsidRPr="005F2535">
        <w:rPr>
          <w:rFonts w:ascii="Palatino Linotype" w:hAnsi="Palatino Linotype" w:cs="Palatino"/>
          <w:i/>
          <w:iCs/>
          <w:sz w:val="24"/>
          <w:szCs w:val="24"/>
          <w:lang w:val="it-IT"/>
        </w:rPr>
        <w:t>Encyclopaedia Universalis</w:t>
      </w:r>
      <w:r w:rsidRPr="005F2535">
        <w:rPr>
          <w:rStyle w:val="EndnoteReference"/>
          <w:rFonts w:ascii="Palatino Linotype" w:hAnsi="Palatino Linotype" w:cs="Palatino"/>
          <w:iCs/>
          <w:sz w:val="24"/>
          <w:szCs w:val="24"/>
          <w:lang w:val="it-IT"/>
        </w:rPr>
        <w:endnoteReference w:id="2"/>
      </w:r>
      <w:r w:rsidRPr="005F2535">
        <w:rPr>
          <w:rFonts w:ascii="Palatino Linotype" w:hAnsi="Palatino Linotype" w:cs="Palatino"/>
          <w:sz w:val="24"/>
          <w:szCs w:val="24"/>
          <w:lang w:val="it-IT"/>
        </w:rPr>
        <w:t xml:space="preserve"> o </w:t>
      </w:r>
      <w:r w:rsidRPr="005F2535">
        <w:rPr>
          <w:rFonts w:ascii="Palatino Linotype" w:hAnsi="Palatino Linotype" w:cs="Palatino"/>
          <w:i/>
          <w:iCs/>
          <w:sz w:val="24"/>
          <w:szCs w:val="24"/>
        </w:rPr>
        <w:t>Le Petit Larousse</w:t>
      </w:r>
      <w:r w:rsidRPr="005F2535">
        <w:rPr>
          <w:rStyle w:val="EndnoteReference"/>
          <w:rFonts w:ascii="Palatino Linotype" w:hAnsi="Palatino Linotype" w:cs="Palatino"/>
          <w:iCs/>
          <w:sz w:val="24"/>
          <w:szCs w:val="24"/>
          <w:lang w:val="it-IT"/>
        </w:rPr>
        <w:endnoteReference w:id="3"/>
      </w:r>
      <w:r w:rsidRPr="005F2535">
        <w:rPr>
          <w:rFonts w:ascii="Palatino Linotype" w:hAnsi="Palatino Linotype" w:cs="Palatino"/>
          <w:sz w:val="24"/>
          <w:szCs w:val="24"/>
          <w:lang w:val="it-IT"/>
        </w:rPr>
        <w:t xml:space="preserve"> fino ad arrivare all’ormai indispensabile </w:t>
      </w:r>
      <w:r w:rsidRPr="005F2535">
        <w:rPr>
          <w:rFonts w:ascii="Palatino Linotype" w:hAnsi="Palatino Linotype" w:cs="Palatino"/>
          <w:i/>
          <w:iCs/>
          <w:sz w:val="24"/>
          <w:szCs w:val="24"/>
        </w:rPr>
        <w:t>Wikipedia</w:t>
      </w:r>
      <w:r w:rsidRPr="005F2535">
        <w:rPr>
          <w:rStyle w:val="EndnoteReference"/>
          <w:rFonts w:ascii="Palatino Linotype" w:hAnsi="Palatino Linotype" w:cs="Palatino"/>
          <w:iCs/>
          <w:sz w:val="24"/>
          <w:szCs w:val="24"/>
          <w:lang w:val="it-IT"/>
        </w:rPr>
        <w:endnoteReference w:id="4"/>
      </w:r>
      <w:r w:rsidRPr="005F2535">
        <w:rPr>
          <w:rFonts w:ascii="Palatino Linotype" w:hAnsi="Palatino Linotype" w:cs="Palatino"/>
          <w:i/>
          <w:iCs/>
          <w:sz w:val="24"/>
          <w:szCs w:val="24"/>
          <w:lang w:val="it-IT"/>
        </w:rPr>
        <w:t xml:space="preserve"> </w:t>
      </w:r>
      <w:r w:rsidRPr="005F2535">
        <w:rPr>
          <w:rFonts w:ascii="Palatino Linotype" w:hAnsi="Palatino Linotype" w:cs="Palatino"/>
          <w:sz w:val="24"/>
          <w:szCs w:val="24"/>
          <w:lang w:val="it-IT"/>
        </w:rPr>
        <w:t xml:space="preserve">e a materiale audiovisivo. Abbiamo scelto questo tipo di fonti perché sono quelle più diffuse e contribuiscono all’informazione di un ampio pubblico di lettori molto più di altre pubblicazioni specialistiche (riviste accademiche tra l’altro) in realtà poco consultate. Abbiamo anche cercato di dare un’idea della diffusione delle opere tradotte di Tomizza in Francia attraverso l’esame di cataloghi di biblioteche </w:t>
      </w:r>
      <w:r w:rsidRPr="005F2535">
        <w:rPr>
          <w:rFonts w:ascii="Palatino Linotype" w:hAnsi="Palatino Linotype" w:cs="Palatino"/>
          <w:i/>
          <w:iCs/>
          <w:sz w:val="24"/>
          <w:szCs w:val="24"/>
          <w:lang w:val="it-IT"/>
        </w:rPr>
        <w:t xml:space="preserve">on line. </w:t>
      </w:r>
      <w:r w:rsidRPr="005F2535">
        <w:rPr>
          <w:rFonts w:ascii="Palatino Linotype" w:hAnsi="Palatino Linotype" w:cs="Palatino"/>
          <w:sz w:val="24"/>
          <w:szCs w:val="24"/>
          <w:lang w:val="it-IT"/>
        </w:rPr>
        <w:t>Così, potremo valutare la notorietà di Tomizza in Francia che compareremo con quella di altri scrittori triestini.</w:t>
      </w:r>
    </w:p>
    <w:p w:rsidR="00EB067E" w:rsidRPr="005F2535" w:rsidRDefault="00EB067E" w:rsidP="00523286">
      <w:pPr>
        <w:tabs>
          <w:tab w:val="left" w:pos="374"/>
        </w:tabs>
        <w:ind w:firstLine="567"/>
        <w:jc w:val="both"/>
        <w:rPr>
          <w:rFonts w:ascii="Palatino Linotype" w:hAnsi="Palatino Linotype"/>
          <w:sz w:val="24"/>
          <w:szCs w:val="24"/>
          <w:lang w:val="it-IT"/>
        </w:rPr>
      </w:pPr>
      <w:r w:rsidRPr="005F2535">
        <w:rPr>
          <w:rFonts w:ascii="Palatino Linotype" w:hAnsi="Palatino Linotype" w:cs="Palatino"/>
          <w:sz w:val="24"/>
          <w:szCs w:val="24"/>
          <w:lang w:val="it-IT"/>
        </w:rPr>
        <w:t xml:space="preserve">Nel 1987, esce la prima traduzione francese di un romanzo di Tomizza, </w:t>
      </w:r>
      <w:r w:rsidRPr="005F2535">
        <w:rPr>
          <w:rFonts w:ascii="Palatino Linotype" w:hAnsi="Palatino Linotype" w:cs="Palatino"/>
          <w:i/>
          <w:iCs/>
          <w:sz w:val="24"/>
          <w:szCs w:val="24"/>
          <w:lang w:val="it-IT"/>
        </w:rPr>
        <w:t xml:space="preserve">La </w:t>
      </w:r>
      <w:r>
        <w:rPr>
          <w:rFonts w:ascii="Palatino Linotype" w:hAnsi="Palatino Linotype" w:cs="Palatino"/>
          <w:i/>
          <w:iCs/>
          <w:sz w:val="24"/>
          <w:szCs w:val="24"/>
          <w:lang w:val="it-IT"/>
        </w:rPr>
        <w:t>m</w:t>
      </w:r>
      <w:r w:rsidRPr="005F2535">
        <w:rPr>
          <w:rFonts w:ascii="Palatino Linotype" w:hAnsi="Palatino Linotype" w:cs="Palatino"/>
          <w:i/>
          <w:iCs/>
          <w:sz w:val="24"/>
          <w:szCs w:val="24"/>
          <w:lang w:val="it-IT"/>
        </w:rPr>
        <w:t>iglior vita</w:t>
      </w:r>
      <w:r>
        <w:rPr>
          <w:rFonts w:ascii="Palatino Linotype" w:hAnsi="Palatino Linotype" w:cs="Palatino"/>
          <w:i/>
          <w:iCs/>
          <w:sz w:val="24"/>
          <w:szCs w:val="24"/>
          <w:lang w:val="it-IT"/>
        </w:rPr>
        <w:t>,</w:t>
      </w:r>
      <w:r w:rsidRPr="005F2535">
        <w:rPr>
          <w:rFonts w:ascii="Palatino Linotype" w:hAnsi="Palatino Linotype" w:cs="Palatino"/>
          <w:sz w:val="24"/>
          <w:szCs w:val="24"/>
          <w:lang w:val="it-IT"/>
        </w:rPr>
        <w:t xml:space="preserve"> con il titolo, poco esplicito in francese, di </w:t>
      </w:r>
      <w:r w:rsidRPr="005F2535">
        <w:rPr>
          <w:rFonts w:ascii="Palatino Linotype" w:hAnsi="Palatino Linotype" w:cs="Palatino"/>
          <w:i/>
          <w:iCs/>
          <w:sz w:val="24"/>
          <w:szCs w:val="24"/>
        </w:rPr>
        <w:t>La vie meilleure.</w:t>
      </w:r>
      <w:r w:rsidRPr="005F2535">
        <w:rPr>
          <w:rStyle w:val="Appelnotedebasdep1"/>
          <w:rFonts w:ascii="Palatino Linotype" w:hAnsi="Palatino Linotype" w:cs="Palatino"/>
          <w:iCs/>
          <w:sz w:val="24"/>
          <w:szCs w:val="24"/>
          <w:lang w:val="it-IT"/>
        </w:rPr>
        <w:endnoteReference w:id="5"/>
      </w:r>
      <w:r w:rsidRPr="005F2535">
        <w:rPr>
          <w:rFonts w:ascii="Palatino Linotype" w:hAnsi="Palatino Linotype" w:cs="Palatino"/>
          <w:sz w:val="24"/>
          <w:szCs w:val="24"/>
          <w:lang w:val="it-IT"/>
        </w:rPr>
        <w:t xml:space="preserve"> Quasi sicuramente il successo del romanzo in Italia e il premio Strega nel 1977 hanno avuto la loro importanza ma la traduttrice Claude Perrus, docente universitaria di italianistica, purtroppo non spiega perché sceglie di tradurre proprio quest’opera pubblicata da una casa editrice poco nota. Pur trattandosi della prima traduzione francese di Tomizza, le informazioni fornite dall’editore a proposito dello scrittore e della sua opera sono scarsissime. Sul risvolto della copertina, è presente un riassunto del romanzo e soltanto una br</w:t>
      </w:r>
      <w:r>
        <w:rPr>
          <w:rFonts w:ascii="Palatino Linotype" w:hAnsi="Palatino Linotype" w:cs="Palatino"/>
          <w:sz w:val="24"/>
          <w:szCs w:val="24"/>
          <w:lang w:val="it-IT"/>
        </w:rPr>
        <w:t>evissima ‘</w:t>
      </w:r>
      <w:r w:rsidRPr="005F2535">
        <w:rPr>
          <w:rFonts w:ascii="Palatino Linotype" w:hAnsi="Palatino Linotype" w:cs="Palatino"/>
          <w:sz w:val="24"/>
          <w:szCs w:val="24"/>
          <w:lang w:val="it-IT"/>
        </w:rPr>
        <w:t>scheda</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biografica su Tomizza di cui si ricordano unicamente luogo e data di nascita, principali opere e soprattutto i premi letterari ottenuti. L’eco critica del romanzo è davvero limitata in Francia ma non sfugge a </w:t>
      </w:r>
      <w:r w:rsidRPr="005F2535">
        <w:rPr>
          <w:rFonts w:ascii="Palatino Linotype" w:hAnsi="Palatino Linotype" w:cs="Palatino"/>
          <w:i/>
          <w:iCs/>
          <w:sz w:val="24"/>
          <w:szCs w:val="24"/>
          <w:lang w:val="it-IT"/>
        </w:rPr>
        <w:t>Le Monde,</w:t>
      </w:r>
      <w:r w:rsidRPr="005F2535">
        <w:rPr>
          <w:rFonts w:ascii="Palatino Linotype" w:hAnsi="Palatino Linotype" w:cs="Palatino"/>
          <w:sz w:val="24"/>
          <w:szCs w:val="24"/>
          <w:lang w:val="it-IT"/>
        </w:rPr>
        <w:t xml:space="preserve"> quotidiano con importante diffusione e uno di quelli con la rubrica culturale più ricca. Una breve recensione non firmata, partendo dal riassunto proposto dall’editore della traduzione così presenta la </w:t>
      </w:r>
      <w:r w:rsidRPr="005F2535">
        <w:rPr>
          <w:rFonts w:ascii="Palatino Linotype" w:hAnsi="Palatino Linotype" w:cs="Palatino"/>
          <w:i/>
          <w:iCs/>
          <w:sz w:val="24"/>
          <w:szCs w:val="24"/>
        </w:rPr>
        <w:t>Vie meilleure</w:t>
      </w:r>
      <w:r w:rsidRPr="005F2535">
        <w:rPr>
          <w:rFonts w:ascii="Palatino Linotype" w:hAnsi="Palatino Linotype" w:cs="Palatino"/>
          <w:i/>
          <w:iCs/>
          <w:sz w:val="24"/>
          <w:szCs w:val="24"/>
          <w:lang w:val="it-IT"/>
        </w:rPr>
        <w:t xml:space="preserve">: </w:t>
      </w:r>
      <w:r w:rsidRPr="005F2535">
        <w:rPr>
          <w:rFonts w:ascii="Palatino Linotype" w:hAnsi="Palatino Linotype" w:cs="Palatino"/>
          <w:iCs/>
          <w:sz w:val="24"/>
          <w:szCs w:val="24"/>
          <w:lang w:val="it-IT"/>
        </w:rPr>
        <w:t>“</w:t>
      </w:r>
      <w:r w:rsidRPr="005F2535">
        <w:rPr>
          <w:rFonts w:ascii="Palatino Linotype" w:hAnsi="Palatino Linotype" w:cs="Palatino"/>
          <w:sz w:val="24"/>
          <w:szCs w:val="24"/>
          <w:lang w:val="it-IT"/>
        </w:rPr>
        <w:t xml:space="preserve">Tre secoli nella storia di un paesino italiano, dai tempi degli Asburgo fino ai nostri giorni, risuscitati dal sagrestano del paese in punto di morte. La cronaca di una parrocchia, le piccole storie degli umili, degli anonimi, intrecciate con la </w:t>
      </w:r>
      <w:r>
        <w:rPr>
          <w:rFonts w:ascii="Palatino Linotype" w:hAnsi="Palatino Linotype" w:cs="Palatino"/>
          <w:sz w:val="24"/>
          <w:szCs w:val="24"/>
          <w:lang w:val="it-IT"/>
        </w:rPr>
        <w:t>‘</w:t>
      </w:r>
      <w:r w:rsidRPr="005F2535">
        <w:rPr>
          <w:rFonts w:ascii="Palatino Linotype" w:hAnsi="Palatino Linotype" w:cs="Palatino"/>
          <w:sz w:val="24"/>
          <w:szCs w:val="24"/>
          <w:lang w:val="it-IT"/>
        </w:rPr>
        <w:t>grande storia</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dell’Italia con guerre, epidemie</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esodi. Questo libro pubblicato in Italia nel 1997 ha vinto il Premio Strega”.</w:t>
      </w:r>
      <w:r w:rsidRPr="005F2535">
        <w:rPr>
          <w:rStyle w:val="Appelnotedebasdep1"/>
          <w:rFonts w:ascii="Palatino Linotype" w:hAnsi="Palatino Linotype" w:cs="Palatino"/>
          <w:color w:val="000000"/>
          <w:sz w:val="24"/>
          <w:szCs w:val="24"/>
          <w:lang w:val="it-IT"/>
        </w:rPr>
        <w:endnoteReference w:id="6"/>
      </w:r>
      <w:r w:rsidRPr="005F2535">
        <w:rPr>
          <w:rFonts w:ascii="Palatino Linotype" w:hAnsi="Palatino Linotype" w:cs="Palatino"/>
          <w:sz w:val="24"/>
          <w:szCs w:val="24"/>
          <w:lang w:val="it-IT"/>
        </w:rPr>
        <w:t xml:space="preserve"> L’opera è quindi presentata come un affresco storico italiano senza nessun accenno all’ancoramento regionale istriano e senza nessuna informazione sull’autore.</w:t>
      </w:r>
    </w:p>
    <w:p w:rsidR="00EB067E" w:rsidRPr="005F2535" w:rsidRDefault="00EB067E" w:rsidP="00523286">
      <w:pPr>
        <w:tabs>
          <w:tab w:val="left" w:pos="374"/>
        </w:tabs>
        <w:ind w:firstLine="567"/>
        <w:jc w:val="both"/>
        <w:rPr>
          <w:rFonts w:ascii="Palatino Linotype" w:hAnsi="Palatino Linotype"/>
          <w:sz w:val="24"/>
          <w:szCs w:val="24"/>
          <w:lang w:val="it-IT"/>
        </w:rPr>
      </w:pPr>
      <w:r w:rsidRPr="005F2535">
        <w:rPr>
          <w:rFonts w:ascii="Palatino Linotype" w:hAnsi="Palatino Linotype" w:cs="Palatino"/>
          <w:sz w:val="24"/>
          <w:szCs w:val="24"/>
          <w:lang w:val="it-IT"/>
        </w:rPr>
        <w:t xml:space="preserve">Il secondo volume tradotto è </w:t>
      </w:r>
      <w:r w:rsidRPr="005F2535">
        <w:rPr>
          <w:rFonts w:ascii="Palatino Linotype" w:hAnsi="Palatino Linotype" w:cs="Palatino"/>
          <w:i/>
          <w:iCs/>
          <w:sz w:val="24"/>
          <w:szCs w:val="24"/>
          <w:lang w:val="it-IT"/>
        </w:rPr>
        <w:t>L’</w:t>
      </w:r>
      <w:r>
        <w:rPr>
          <w:rFonts w:ascii="Palatino Linotype" w:hAnsi="Palatino Linotype" w:cs="Palatino"/>
          <w:i/>
          <w:iCs/>
          <w:sz w:val="24"/>
          <w:szCs w:val="24"/>
          <w:lang w:val="it-IT"/>
        </w:rPr>
        <w:t>e</w:t>
      </w:r>
      <w:r w:rsidRPr="005F2535">
        <w:rPr>
          <w:rFonts w:ascii="Palatino Linotype" w:hAnsi="Palatino Linotype" w:cs="Palatino"/>
          <w:i/>
          <w:iCs/>
          <w:sz w:val="24"/>
          <w:szCs w:val="24"/>
          <w:lang w:val="it-IT"/>
        </w:rPr>
        <w:t xml:space="preserve">reditiera veneziana, </w:t>
      </w:r>
      <w:r w:rsidRPr="005F2535">
        <w:rPr>
          <w:rFonts w:ascii="Palatino Linotype" w:hAnsi="Palatino Linotype" w:cs="Palatino"/>
          <w:i/>
          <w:iCs/>
          <w:sz w:val="24"/>
          <w:szCs w:val="24"/>
        </w:rPr>
        <w:t>L’héritière vénitienne</w:t>
      </w:r>
      <w:r w:rsidRPr="005F2535">
        <w:rPr>
          <w:rFonts w:ascii="Palatino Linotype" w:hAnsi="Palatino Linotype" w:cs="Palatino"/>
          <w:i/>
          <w:iCs/>
          <w:sz w:val="24"/>
          <w:szCs w:val="24"/>
          <w:lang w:val="it-IT"/>
        </w:rPr>
        <w:t xml:space="preserve">, </w:t>
      </w:r>
      <w:r w:rsidRPr="005F2535">
        <w:rPr>
          <w:rFonts w:ascii="Palatino Linotype" w:hAnsi="Palatino Linotype" w:cs="Palatino"/>
          <w:sz w:val="24"/>
          <w:szCs w:val="24"/>
          <w:lang w:val="it-IT"/>
        </w:rPr>
        <w:t>nel 1991.</w:t>
      </w:r>
      <w:r w:rsidRPr="005F2535">
        <w:rPr>
          <w:rStyle w:val="Appelnotedebasdep1"/>
          <w:rFonts w:ascii="Palatino Linotype" w:hAnsi="Palatino Linotype" w:cs="Palatino"/>
          <w:sz w:val="24"/>
          <w:szCs w:val="24"/>
          <w:lang w:val="it-IT"/>
        </w:rPr>
        <w:endnoteReference w:id="7"/>
      </w:r>
      <w:r w:rsidRPr="005F2535">
        <w:rPr>
          <w:rFonts w:ascii="Palatino Linotype" w:hAnsi="Palatino Linotype" w:cs="Palatino"/>
          <w:sz w:val="24"/>
          <w:szCs w:val="24"/>
          <w:lang w:val="it-IT"/>
        </w:rPr>
        <w:t xml:space="preserve"> Sulla quarta di copertina si può leggere un riassunto relativamente lungo dell’opera (quindici righe) che insiste sui misteri legati all’</w:t>
      </w:r>
      <w:r>
        <w:rPr>
          <w:rFonts w:ascii="Palatino Linotype" w:hAnsi="Palatino Linotype" w:cs="Palatino"/>
          <w:sz w:val="24"/>
          <w:szCs w:val="24"/>
          <w:lang w:val="it-IT"/>
        </w:rPr>
        <w:t>‘</w:t>
      </w:r>
      <w:r w:rsidRPr="005F2535">
        <w:rPr>
          <w:rFonts w:ascii="Palatino Linotype" w:hAnsi="Palatino Linotype" w:cs="Palatino"/>
          <w:sz w:val="24"/>
          <w:szCs w:val="24"/>
          <w:lang w:val="it-IT"/>
        </w:rPr>
        <w:t>ereditiera veneziana</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di cui l’aristocratico erudito marito ha scritto la vita in un volume definito “una requisitoria, un’inchiesta poliziesca, una memoria falsificata e strumento della sua vendetta”, il tutto ambientato nella Venezia del ‘700. Poco o niente su Tomizza (quattro righe): data e luogo di nascita “in un paesino vicino a Trieste”, l’accenno alle “circa venti opere” non citate e ai premi letterari da lui ottenuti. Pubblicato da una casa editrice più famosa, Grasset, il volume riscuote maggior successo forse perché sono gli anni in cui si sfacela la Jugoslavia il che cristallizza l’interesse su protagonisti politici e culturali di quest’area. Difatti, Tomizza, ricordato come autore istriano o triestino, è citato sei volte senza ulteriori informazioni in articoli di </w:t>
      </w:r>
      <w:r w:rsidRPr="005F2535">
        <w:rPr>
          <w:rFonts w:ascii="Palatino Linotype" w:hAnsi="Palatino Linotype" w:cs="Palatino"/>
          <w:i/>
          <w:iCs/>
          <w:sz w:val="24"/>
          <w:szCs w:val="24"/>
          <w:lang w:val="it-IT"/>
        </w:rPr>
        <w:t>Le Monde</w:t>
      </w:r>
      <w:r w:rsidRPr="005F2535">
        <w:rPr>
          <w:rFonts w:ascii="Palatino Linotype" w:hAnsi="Palatino Linotype" w:cs="Palatino"/>
          <w:sz w:val="24"/>
          <w:szCs w:val="24"/>
          <w:lang w:val="it-IT"/>
        </w:rPr>
        <w:t xml:space="preserve"> consacrati alla questione di Trieste e dell’Istria tra il 1991 e il 1994. All’</w:t>
      </w:r>
      <w:r w:rsidRPr="005F2535">
        <w:rPr>
          <w:rFonts w:ascii="Palatino Linotype" w:hAnsi="Palatino Linotype" w:cs="Palatino"/>
          <w:i/>
          <w:iCs/>
          <w:sz w:val="24"/>
          <w:szCs w:val="24"/>
        </w:rPr>
        <w:t>Héritière vénitienne</w:t>
      </w:r>
      <w:r w:rsidRPr="005F2535">
        <w:rPr>
          <w:rFonts w:ascii="Palatino Linotype" w:hAnsi="Palatino Linotype" w:cs="Palatino"/>
          <w:i/>
          <w:iCs/>
          <w:sz w:val="24"/>
          <w:szCs w:val="24"/>
          <w:lang w:val="it-IT"/>
        </w:rPr>
        <w:t>, Le Monde</w:t>
      </w:r>
      <w:r w:rsidRPr="005F2535">
        <w:rPr>
          <w:rFonts w:ascii="Palatino Linotype" w:hAnsi="Palatino Linotype" w:cs="Palatino"/>
          <w:sz w:val="24"/>
          <w:szCs w:val="24"/>
          <w:lang w:val="it-IT"/>
        </w:rPr>
        <w:t xml:space="preserve"> dedica una recensione più precisa intitolata </w:t>
      </w:r>
      <w:r>
        <w:rPr>
          <w:rFonts w:ascii="Palatino Linotype" w:hAnsi="Palatino Linotype" w:cs="Palatino"/>
          <w:sz w:val="24"/>
          <w:szCs w:val="24"/>
          <w:lang w:val="it-IT"/>
        </w:rPr>
        <w:t>‘</w:t>
      </w:r>
      <w:r w:rsidRPr="00AA1268">
        <w:rPr>
          <w:rFonts w:ascii="Palatino Linotype" w:hAnsi="Palatino Linotype" w:cs="Palatino"/>
          <w:iCs/>
          <w:sz w:val="24"/>
          <w:szCs w:val="24"/>
          <w:lang w:val="it-IT"/>
        </w:rPr>
        <w:t>Questa non è una gondola</w:t>
      </w:r>
      <w:r>
        <w:rPr>
          <w:rFonts w:ascii="Palatino Linotype" w:hAnsi="Palatino Linotype" w:cs="Palatino"/>
          <w:iCs/>
          <w:sz w:val="24"/>
          <w:szCs w:val="24"/>
          <w:lang w:val="it-IT"/>
        </w:rPr>
        <w:t>’</w:t>
      </w:r>
      <w:r w:rsidRPr="005F2535">
        <w:rPr>
          <w:rFonts w:ascii="Palatino Linotype" w:hAnsi="Palatino Linotype" w:cs="Palatino"/>
          <w:sz w:val="24"/>
          <w:szCs w:val="24"/>
          <w:lang w:val="it-IT"/>
        </w:rPr>
        <w:t>. L’articolista Michel Braudeau</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scrittore, critico, traduttore ma non proprio specialista di letteratura italiana, dopo un breve riassunto dell’opera, dà una valutazione piuttosto negativa de </w:t>
      </w:r>
      <w:r w:rsidRPr="005F2535">
        <w:rPr>
          <w:rFonts w:ascii="Palatino Linotype" w:hAnsi="Palatino Linotype" w:cs="Palatino"/>
          <w:i/>
          <w:iCs/>
          <w:sz w:val="24"/>
          <w:szCs w:val="24"/>
        </w:rPr>
        <w:t>L’héritière vénitienne</w:t>
      </w:r>
      <w:r w:rsidRPr="005F2535">
        <w:rPr>
          <w:rFonts w:ascii="Palatino Linotype" w:hAnsi="Palatino Linotype" w:cs="Palatino"/>
          <w:sz w:val="24"/>
          <w:szCs w:val="24"/>
          <w:lang w:val="it-IT"/>
        </w:rPr>
        <w:t xml:space="preserve"> sottolineando la “tenuità della trama” e criticando la volontà di Tomizza di voler copiare lo stile settecentesco, “come si copierebbe un mobile antico o una gondola”. Almeno, fornisce al lettore le principali informazioni biografiche sull’autore ricordando la sua nascita in Istria</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“provincia che fu veneziana poi austriaca prima di diventare italiana e di essere spartita con la Jugoslavia”. Accenna alle sue prime opere “autobiografiche”, senza però citarne i titoli, augurandosi la pubblicazione in francese di un altro suo romanzo</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w:t>
      </w:r>
      <w:r w:rsidRPr="005F2535">
        <w:rPr>
          <w:rFonts w:ascii="Palatino Linotype" w:hAnsi="Palatino Linotype" w:cs="Palatino"/>
          <w:i/>
          <w:iCs/>
          <w:sz w:val="24"/>
          <w:szCs w:val="24"/>
          <w:lang w:val="it-IT"/>
        </w:rPr>
        <w:t>L’albero dei sogni</w:t>
      </w:r>
      <w:r w:rsidRPr="005F2535">
        <w:rPr>
          <w:rFonts w:ascii="Palatino Linotype" w:hAnsi="Palatino Linotype" w:cs="Palatino"/>
          <w:sz w:val="24"/>
          <w:szCs w:val="24"/>
          <w:lang w:val="it-IT"/>
        </w:rPr>
        <w:t xml:space="preserve"> (mai tradotto)</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“autobiografia onirica” definita la sua opera migliore “secondo un nostro amico, raffinato letterato”.</w:t>
      </w:r>
      <w:r w:rsidRPr="005F2535">
        <w:rPr>
          <w:rStyle w:val="Appelnotedebasdep1"/>
          <w:rFonts w:ascii="Palatino Linotype" w:hAnsi="Palatino Linotype" w:cs="Palatino"/>
          <w:sz w:val="24"/>
          <w:szCs w:val="24"/>
          <w:lang w:val="it-IT"/>
        </w:rPr>
        <w:endnoteReference w:id="8"/>
      </w:r>
    </w:p>
    <w:p w:rsidR="00EB067E" w:rsidRPr="005F2535" w:rsidRDefault="00EB067E" w:rsidP="00523286">
      <w:pPr>
        <w:tabs>
          <w:tab w:val="left" w:pos="374"/>
        </w:tabs>
        <w:ind w:firstLine="567"/>
        <w:jc w:val="both"/>
        <w:rPr>
          <w:rFonts w:ascii="Palatino Linotype" w:hAnsi="Palatino Linotype"/>
          <w:sz w:val="24"/>
          <w:szCs w:val="24"/>
          <w:lang w:val="it-IT"/>
        </w:rPr>
      </w:pPr>
      <w:r w:rsidRPr="005F2535">
        <w:rPr>
          <w:rFonts w:ascii="Palatino Linotype" w:hAnsi="Palatino Linotype" w:cs="Palatino"/>
          <w:sz w:val="24"/>
          <w:szCs w:val="24"/>
          <w:lang w:val="it-IT"/>
        </w:rPr>
        <w:t xml:space="preserve">Queste due traduzioni fanno quindi conoscere al grande pubblico francese solo l’aspetto </w:t>
      </w:r>
      <w:r>
        <w:rPr>
          <w:rFonts w:ascii="Palatino Linotype" w:hAnsi="Palatino Linotype" w:cs="Palatino"/>
          <w:sz w:val="24"/>
          <w:szCs w:val="24"/>
          <w:lang w:val="it-IT"/>
        </w:rPr>
        <w:t>‘</w:t>
      </w:r>
      <w:r w:rsidRPr="005F2535">
        <w:rPr>
          <w:rFonts w:ascii="Palatino Linotype" w:hAnsi="Palatino Linotype" w:cs="Palatino"/>
          <w:sz w:val="24"/>
          <w:szCs w:val="24"/>
          <w:lang w:val="it-IT"/>
        </w:rPr>
        <w:t>storico avventuroso</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della produzione romanzesca di Tomizza. Sia nella </w:t>
      </w:r>
      <w:r w:rsidRPr="005F2535">
        <w:rPr>
          <w:rFonts w:ascii="Palatino Linotype" w:hAnsi="Palatino Linotype" w:cs="Palatino"/>
          <w:i/>
          <w:iCs/>
          <w:sz w:val="24"/>
          <w:szCs w:val="24"/>
        </w:rPr>
        <w:t>Vie meilleure</w:t>
      </w:r>
      <w:r w:rsidRPr="005F2535">
        <w:rPr>
          <w:rFonts w:ascii="Palatino Linotype" w:hAnsi="Palatino Linotype" w:cs="Palatino"/>
          <w:sz w:val="24"/>
          <w:szCs w:val="24"/>
          <w:lang w:val="it-IT"/>
        </w:rPr>
        <w:t xml:space="preserve"> sia nell’</w:t>
      </w:r>
      <w:r w:rsidRPr="005F2535">
        <w:rPr>
          <w:rFonts w:ascii="Palatino Linotype" w:hAnsi="Palatino Linotype" w:cs="Palatino"/>
          <w:i/>
          <w:iCs/>
          <w:sz w:val="24"/>
          <w:szCs w:val="24"/>
        </w:rPr>
        <w:t>Héritière vénitienne</w:t>
      </w:r>
      <w:r w:rsidRPr="005F2535">
        <w:rPr>
          <w:rFonts w:ascii="Palatino Linotype" w:hAnsi="Palatino Linotype" w:cs="Palatino"/>
          <w:sz w:val="24"/>
          <w:szCs w:val="24"/>
          <w:lang w:val="it-IT"/>
        </w:rPr>
        <w:t xml:space="preserve">, le brevissime presentazioni destinate ai lettori ignorano gli aspetti autobiografici e regionali dell’opera, </w:t>
      </w:r>
      <w:r>
        <w:rPr>
          <w:rFonts w:ascii="Palatino Linotype" w:hAnsi="Palatino Linotype" w:cs="Palatino"/>
          <w:sz w:val="24"/>
          <w:szCs w:val="24"/>
          <w:lang w:val="it-IT"/>
        </w:rPr>
        <w:t xml:space="preserve">e </w:t>
      </w:r>
      <w:r w:rsidRPr="005F2535">
        <w:rPr>
          <w:rFonts w:ascii="Palatino Linotype" w:hAnsi="Palatino Linotype" w:cs="Palatino"/>
          <w:sz w:val="24"/>
          <w:szCs w:val="24"/>
          <w:lang w:val="it-IT"/>
        </w:rPr>
        <w:t xml:space="preserve">danno indicazioni biografiche limitatissime sull’autore insistendo quasi unicamente sui premi letterari ottenuti dai romanzi. Solo </w:t>
      </w:r>
      <w:r w:rsidRPr="005F2535">
        <w:rPr>
          <w:rFonts w:ascii="Palatino Linotype" w:hAnsi="Palatino Linotype" w:cs="Palatino"/>
          <w:i/>
          <w:iCs/>
          <w:sz w:val="24"/>
          <w:szCs w:val="24"/>
          <w:lang w:val="it-IT"/>
        </w:rPr>
        <w:t>Le Monde</w:t>
      </w:r>
      <w:r w:rsidRPr="005F2535">
        <w:rPr>
          <w:rFonts w:ascii="Palatino Linotype" w:hAnsi="Palatino Linotype" w:cs="Palatino"/>
          <w:sz w:val="24"/>
          <w:szCs w:val="24"/>
          <w:lang w:val="it-IT"/>
        </w:rPr>
        <w:t xml:space="preserve"> ricorda l’attaccamento di Tomizza alla sua regione di origine e accenna un po’ più precisamente ad altre sue opere.</w:t>
      </w:r>
    </w:p>
    <w:p w:rsidR="00EB067E" w:rsidRPr="005F2535" w:rsidRDefault="00EB067E" w:rsidP="00523286">
      <w:pPr>
        <w:tabs>
          <w:tab w:val="left" w:pos="374"/>
        </w:tabs>
        <w:ind w:firstLine="567"/>
        <w:jc w:val="both"/>
        <w:rPr>
          <w:rFonts w:ascii="Palatino Linotype" w:hAnsi="Palatino Linotype" w:cs="Palatino"/>
          <w:sz w:val="24"/>
          <w:szCs w:val="24"/>
          <w:lang w:val="it-IT"/>
        </w:rPr>
      </w:pPr>
      <w:r w:rsidRPr="005F2535">
        <w:rPr>
          <w:rFonts w:ascii="Palatino Linotype" w:hAnsi="Palatino Linotype" w:cs="Palatino"/>
          <w:sz w:val="24"/>
          <w:szCs w:val="24"/>
          <w:lang w:val="it-IT"/>
        </w:rPr>
        <w:t>Bisogna però aspettare la sua morte nel 1999 perché René de Ceccatty, scrittore, critico, traduttore anche dall’italiano, pubblichi finalmente un ritratto più circostanziato e contestualizzato di Tomizza corredato di informazioni biografiche succinte ma precise. Il critico ricorda in particolare la sua origine istriana e lo definisce, secondo una formula critica molto diffusa in Italia</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“uno scrittore delle frontiere” inserendolo nella famiglia degli autori della </w:t>
      </w:r>
      <w:r w:rsidRPr="005F2535">
        <w:rPr>
          <w:rFonts w:ascii="Palatino Linotype" w:hAnsi="Palatino Linotype" w:cs="Palatino"/>
          <w:i/>
          <w:iCs/>
          <w:sz w:val="24"/>
          <w:szCs w:val="24"/>
          <w:lang w:val="it-IT"/>
        </w:rPr>
        <w:t xml:space="preserve">Mitteleuropa </w:t>
      </w:r>
      <w:r w:rsidRPr="005F2535">
        <w:rPr>
          <w:rFonts w:ascii="Palatino Linotype" w:hAnsi="Palatino Linotype" w:cs="Palatino"/>
          <w:sz w:val="24"/>
          <w:szCs w:val="24"/>
          <w:lang w:val="it-IT"/>
        </w:rPr>
        <w:t>citando un po</w:t>
      </w:r>
      <w:r>
        <w:rPr>
          <w:rFonts w:ascii="Palatino Linotype" w:hAnsi="Palatino Linotype" w:cs="Palatino"/>
          <w:sz w:val="24"/>
          <w:szCs w:val="24"/>
          <w:lang w:val="it-IT"/>
        </w:rPr>
        <w:t xml:space="preserve">’ </w:t>
      </w:r>
      <w:r w:rsidRPr="005F2535">
        <w:rPr>
          <w:rFonts w:ascii="Palatino Linotype" w:hAnsi="Palatino Linotype" w:cs="Palatino"/>
          <w:sz w:val="24"/>
          <w:szCs w:val="24"/>
          <w:lang w:val="it-IT"/>
        </w:rPr>
        <w:t xml:space="preserve">alla rinfusa anche altri nomi di triestini come Svevo, Slataper, Quarantotti Gambini, Stuparich. Successivamente Ceccatty cerca di definire grandi tematiche tomizziane qualificando in poche parole alcuni suoi romanzi. In prima analisi, fa di Tomizza uno scrittore di ispirazione essenzialmente storica. A riprova di ciò, cita </w:t>
      </w:r>
      <w:r w:rsidRPr="005F2535">
        <w:rPr>
          <w:rFonts w:ascii="Palatino Linotype" w:hAnsi="Palatino Linotype" w:cs="Palatino"/>
          <w:i/>
          <w:iCs/>
          <w:sz w:val="24"/>
          <w:szCs w:val="24"/>
          <w:lang w:val="it-IT"/>
        </w:rPr>
        <w:t xml:space="preserve">La miglior vita, </w:t>
      </w:r>
      <w:r w:rsidRPr="005F2535">
        <w:rPr>
          <w:rFonts w:ascii="Palatino Linotype" w:hAnsi="Palatino Linotype" w:cs="Palatino"/>
          <w:sz w:val="24"/>
          <w:szCs w:val="24"/>
          <w:lang w:val="it-IT"/>
        </w:rPr>
        <w:t xml:space="preserve">Premio Strega 1977. Solo dopo accenna alle molte opere in cui illustra le traversie della sua terra natale e cioè quelle della </w:t>
      </w:r>
      <w:r w:rsidRPr="005F2535">
        <w:rPr>
          <w:rFonts w:ascii="Palatino Linotype" w:hAnsi="Palatino Linotype" w:cs="Palatino"/>
          <w:i/>
          <w:iCs/>
          <w:sz w:val="24"/>
          <w:szCs w:val="24"/>
          <w:lang w:val="it-IT"/>
        </w:rPr>
        <w:t>Trilogia</w:t>
      </w:r>
      <w:r w:rsidRPr="005F2535">
        <w:rPr>
          <w:rFonts w:ascii="Palatino Linotype" w:hAnsi="Palatino Linotype" w:cs="Palatino"/>
          <w:sz w:val="24"/>
          <w:szCs w:val="24"/>
          <w:lang w:val="it-IT"/>
        </w:rPr>
        <w:t xml:space="preserve"> (di cui menziona i titoli) e altre ancora come </w:t>
      </w:r>
      <w:r w:rsidRPr="0095166D">
        <w:rPr>
          <w:rFonts w:ascii="Palatino Linotype" w:hAnsi="Palatino Linotype" w:cs="Palatino"/>
          <w:i/>
          <w:sz w:val="24"/>
          <w:szCs w:val="24"/>
          <w:lang w:val="it-IT"/>
        </w:rPr>
        <w:t>La</w:t>
      </w:r>
      <w:r w:rsidRPr="005F2535">
        <w:rPr>
          <w:rFonts w:ascii="Palatino Linotype" w:hAnsi="Palatino Linotype" w:cs="Palatino"/>
          <w:sz w:val="24"/>
          <w:szCs w:val="24"/>
          <w:lang w:val="it-IT"/>
        </w:rPr>
        <w:t xml:space="preserve"> </w:t>
      </w:r>
      <w:r w:rsidRPr="005F2535">
        <w:rPr>
          <w:rFonts w:ascii="Palatino Linotype" w:hAnsi="Palatino Linotype" w:cs="Palatino"/>
          <w:i/>
          <w:iCs/>
          <w:sz w:val="24"/>
          <w:szCs w:val="24"/>
          <w:lang w:val="it-IT"/>
        </w:rPr>
        <w:t>quinta stagione</w:t>
      </w:r>
      <w:r w:rsidRPr="005F2535">
        <w:rPr>
          <w:rFonts w:ascii="Palatino Linotype" w:hAnsi="Palatino Linotype" w:cs="Palatino"/>
          <w:sz w:val="24"/>
          <w:szCs w:val="24"/>
          <w:lang w:val="it-IT"/>
        </w:rPr>
        <w:t xml:space="preserve"> o </w:t>
      </w:r>
      <w:r w:rsidRPr="005F2535">
        <w:rPr>
          <w:rFonts w:ascii="Palatino Linotype" w:hAnsi="Palatino Linotype" w:cs="Palatino"/>
          <w:i/>
          <w:iCs/>
          <w:sz w:val="24"/>
          <w:szCs w:val="24"/>
          <w:lang w:val="it-IT"/>
        </w:rPr>
        <w:t>Gli sposi di via Rossetti</w:t>
      </w:r>
      <w:r w:rsidRPr="005F2535">
        <w:rPr>
          <w:rFonts w:ascii="Palatino Linotype" w:hAnsi="Palatino Linotype" w:cs="Palatino"/>
          <w:sz w:val="24"/>
          <w:szCs w:val="24"/>
          <w:lang w:val="it-IT"/>
        </w:rPr>
        <w:t xml:space="preserve">, Premio Selezione Campiello </w:t>
      </w:r>
      <w:r>
        <w:rPr>
          <w:rFonts w:ascii="Palatino Linotype" w:hAnsi="Palatino Linotype" w:cs="Palatino"/>
          <w:sz w:val="24"/>
          <w:szCs w:val="24"/>
          <w:lang w:val="it-IT"/>
        </w:rPr>
        <w:t>rispettivamente</w:t>
      </w:r>
      <w:r w:rsidRPr="005F2535">
        <w:rPr>
          <w:rFonts w:ascii="Palatino Linotype" w:hAnsi="Palatino Linotype" w:cs="Palatino"/>
          <w:sz w:val="24"/>
          <w:szCs w:val="24"/>
          <w:lang w:val="it-IT"/>
        </w:rPr>
        <w:t xml:space="preserve"> nel 1965</w:t>
      </w:r>
      <w:r>
        <w:rPr>
          <w:rFonts w:ascii="Palatino Linotype" w:hAnsi="Palatino Linotype" w:cs="Palatino"/>
          <w:sz w:val="24"/>
          <w:szCs w:val="24"/>
          <w:lang w:val="it-IT"/>
        </w:rPr>
        <w:t xml:space="preserve"> e nel </w:t>
      </w:r>
      <w:r w:rsidRPr="005F2535">
        <w:rPr>
          <w:rFonts w:ascii="Palatino Linotype" w:hAnsi="Palatino Linotype" w:cs="Palatino"/>
          <w:sz w:val="24"/>
          <w:szCs w:val="24"/>
          <w:lang w:val="it-IT"/>
        </w:rPr>
        <w:t>1986</w:t>
      </w:r>
      <w:r>
        <w:rPr>
          <w:rFonts w:ascii="Palatino Linotype" w:hAnsi="Palatino Linotype" w:cs="Palatino"/>
          <w:sz w:val="24"/>
          <w:szCs w:val="24"/>
          <w:lang w:val="it-IT"/>
        </w:rPr>
        <w:t>.</w:t>
      </w:r>
      <w:r>
        <w:rPr>
          <w:rFonts w:ascii="Palatino Linotype" w:hAnsi="Palatino Linotype" w:cs="Palatino"/>
          <w:i/>
          <w:iCs/>
          <w:sz w:val="24"/>
          <w:szCs w:val="24"/>
          <w:lang w:val="it-IT"/>
        </w:rPr>
        <w:t xml:space="preserve"> </w:t>
      </w:r>
      <w:r w:rsidRPr="005F2535">
        <w:rPr>
          <w:rFonts w:ascii="Palatino Linotype" w:hAnsi="Palatino Linotype" w:cs="Palatino"/>
          <w:sz w:val="24"/>
          <w:szCs w:val="24"/>
          <w:lang w:val="it-IT"/>
        </w:rPr>
        <w:t xml:space="preserve">Cita poi altre opere storiche come </w:t>
      </w:r>
      <w:r w:rsidRPr="005F2535">
        <w:rPr>
          <w:rFonts w:ascii="Palatino Linotype" w:hAnsi="Palatino Linotype" w:cs="Palatino"/>
          <w:i/>
          <w:iCs/>
          <w:sz w:val="24"/>
          <w:szCs w:val="24"/>
          <w:lang w:val="it-IT"/>
        </w:rPr>
        <w:t>Il male viene dal Nord c</w:t>
      </w:r>
      <w:r w:rsidRPr="005F2535">
        <w:rPr>
          <w:rFonts w:ascii="Palatino Linotype" w:hAnsi="Palatino Linotype" w:cs="Palatino"/>
          <w:sz w:val="24"/>
          <w:szCs w:val="24"/>
          <w:lang w:val="it-IT"/>
        </w:rPr>
        <w:t>he ripercorre la vita travagliata del prelato e giureconsulto</w:t>
      </w:r>
      <w:r w:rsidRPr="005F2535">
        <w:rPr>
          <w:rFonts w:ascii="Palatino Linotype" w:hAnsi="Palatino Linotype" w:cs="Palatino"/>
          <w:i/>
          <w:iCs/>
          <w:sz w:val="24"/>
          <w:szCs w:val="24"/>
          <w:lang w:val="it-IT"/>
        </w:rPr>
        <w:t xml:space="preserve"> </w:t>
      </w:r>
      <w:r w:rsidRPr="005F2535">
        <w:rPr>
          <w:rFonts w:ascii="Palatino Linotype" w:hAnsi="Palatino Linotype" w:cs="Palatino"/>
          <w:sz w:val="24"/>
          <w:szCs w:val="24"/>
          <w:lang w:val="it-IT"/>
        </w:rPr>
        <w:t>Pier Paolo Vergerio</w:t>
      </w:r>
      <w:r w:rsidRPr="005F2535">
        <w:rPr>
          <w:rFonts w:ascii="Palatino Linotype" w:hAnsi="Palatino Linotype" w:cs="Palatino"/>
          <w:i/>
          <w:iCs/>
          <w:sz w:val="24"/>
          <w:szCs w:val="24"/>
          <w:lang w:val="it-IT"/>
        </w:rPr>
        <w:t>.</w:t>
      </w:r>
      <w:r w:rsidRPr="005F2535">
        <w:rPr>
          <w:rFonts w:ascii="Palatino Linotype" w:hAnsi="Palatino Linotype" w:cs="Palatino"/>
          <w:sz w:val="24"/>
          <w:szCs w:val="24"/>
          <w:lang w:val="it-IT"/>
        </w:rPr>
        <w:t xml:space="preserve"> Accenna infine a opere autobiografiche come </w:t>
      </w:r>
      <w:r w:rsidRPr="005F2535">
        <w:rPr>
          <w:rFonts w:ascii="Palatino Linotype" w:hAnsi="Palatino Linotype" w:cs="Palatino"/>
          <w:i/>
          <w:iCs/>
          <w:sz w:val="24"/>
          <w:szCs w:val="24"/>
          <w:lang w:val="it-IT"/>
        </w:rPr>
        <w:t xml:space="preserve">L’albero dei sogni </w:t>
      </w:r>
      <w:r w:rsidRPr="005F2535">
        <w:rPr>
          <w:rFonts w:ascii="Palatino Linotype" w:hAnsi="Palatino Linotype" w:cs="Palatino"/>
          <w:sz w:val="24"/>
          <w:szCs w:val="24"/>
          <w:lang w:val="it-IT"/>
        </w:rPr>
        <w:t>e all’ultimo romanzo di Tomizza</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w:t>
      </w:r>
      <w:r w:rsidRPr="005F2535">
        <w:rPr>
          <w:rFonts w:ascii="Palatino Linotype" w:hAnsi="Palatino Linotype" w:cs="Palatino"/>
          <w:i/>
          <w:iCs/>
          <w:sz w:val="24"/>
          <w:szCs w:val="24"/>
          <w:lang w:val="it-IT"/>
        </w:rPr>
        <w:t xml:space="preserve">Nel chiaro della notte. </w:t>
      </w:r>
      <w:r w:rsidRPr="005F2535">
        <w:rPr>
          <w:rFonts w:ascii="Palatino Linotype" w:hAnsi="Palatino Linotype" w:cs="Palatino"/>
          <w:sz w:val="24"/>
          <w:szCs w:val="24"/>
          <w:lang w:val="it-IT"/>
        </w:rPr>
        <w:t>Infine, sottolinea anche i molteplici interessi di Tomizza, “uomo di radio e televisione, autore teatrale e di opere per bambini, divulgatore di qualità che non sacrifica la serietà del discorso all’eleganza dello stile”.</w:t>
      </w:r>
      <w:r w:rsidRPr="005F2535">
        <w:rPr>
          <w:rStyle w:val="Appelnotedebasdep1"/>
          <w:rFonts w:ascii="Palatino Linotype" w:hAnsi="Palatino Linotype" w:cs="Palatino"/>
          <w:sz w:val="24"/>
          <w:szCs w:val="24"/>
          <w:lang w:val="it-IT"/>
        </w:rPr>
        <w:endnoteReference w:id="9"/>
      </w:r>
      <w:r w:rsidRPr="005F2535">
        <w:rPr>
          <w:rFonts w:ascii="Palatino Linotype" w:hAnsi="Palatino Linotype" w:cs="Palatino"/>
          <w:sz w:val="24"/>
          <w:szCs w:val="24"/>
          <w:lang w:val="it-IT"/>
        </w:rPr>
        <w:t xml:space="preserve"> Si può considerare questo articolo uno dei più completi ritratti divulgativi di Tomizza a destinazione del grande pubblico francese al quale Ceccaty fornisce informazioni molto più precise in particolare sulle tematiche presenti nelle sue opere.</w:t>
      </w:r>
    </w:p>
    <w:p w:rsidR="00EB067E" w:rsidRPr="005F2535" w:rsidRDefault="00EB067E" w:rsidP="00523286">
      <w:pPr>
        <w:tabs>
          <w:tab w:val="left" w:pos="374"/>
        </w:tabs>
        <w:ind w:firstLine="567"/>
        <w:jc w:val="both"/>
        <w:rPr>
          <w:rFonts w:ascii="Palatino Linotype" w:hAnsi="Palatino Linotype"/>
          <w:sz w:val="24"/>
          <w:szCs w:val="24"/>
          <w:lang w:val="it-IT"/>
        </w:rPr>
      </w:pPr>
      <w:r w:rsidRPr="005F2535">
        <w:rPr>
          <w:rFonts w:ascii="Palatino Linotype" w:hAnsi="Palatino Linotype" w:cs="Palatino"/>
          <w:sz w:val="24"/>
          <w:szCs w:val="24"/>
          <w:lang w:val="it-IT"/>
        </w:rPr>
        <w:t xml:space="preserve">Tomizza quindi non è uno sconosciuto per i lettori di </w:t>
      </w:r>
      <w:r w:rsidRPr="005F2535">
        <w:rPr>
          <w:rFonts w:ascii="Palatino Linotype" w:hAnsi="Palatino Linotype" w:cs="Palatino"/>
          <w:i/>
          <w:iCs/>
          <w:sz w:val="24"/>
          <w:szCs w:val="24"/>
          <w:lang w:val="it-IT"/>
        </w:rPr>
        <w:t>Le Monde</w:t>
      </w:r>
      <w:r w:rsidRPr="005F2535">
        <w:rPr>
          <w:rFonts w:ascii="Palatino Linotype" w:hAnsi="Palatino Linotype" w:cs="Palatino"/>
          <w:sz w:val="24"/>
          <w:szCs w:val="24"/>
          <w:lang w:val="it-IT"/>
        </w:rPr>
        <w:t>. Con nove occorrenze possiamo comparare la sua notorietà con quella di Giani Stuparich (otto) o magari di Giorgio Pressburger (undici occorrenze) o Pier Antonio Quarantotti Gambini (tredici). Ma siamo ben lungi dalle 181 occorrenze di Claudio Magris, 131 di Italo Svevo, 86 di Umberto Saba. Anche Boris Pahor è un triestino che conta (48 occorrenze).</w:t>
      </w:r>
    </w:p>
    <w:p w:rsidR="00EB067E" w:rsidRPr="005F2535" w:rsidRDefault="00EB067E" w:rsidP="00523286">
      <w:pPr>
        <w:tabs>
          <w:tab w:val="left" w:pos="374"/>
        </w:tabs>
        <w:ind w:firstLine="567"/>
        <w:jc w:val="both"/>
        <w:rPr>
          <w:rFonts w:ascii="Palatino Linotype" w:hAnsi="Palatino Linotype" w:cs="Palatino"/>
          <w:sz w:val="24"/>
          <w:szCs w:val="24"/>
          <w:lang w:val="it-IT"/>
        </w:rPr>
      </w:pPr>
      <w:r w:rsidRPr="005F2535">
        <w:rPr>
          <w:rFonts w:ascii="Palatino Linotype" w:hAnsi="Palatino Linotype" w:cs="Palatino"/>
          <w:sz w:val="24"/>
          <w:szCs w:val="24"/>
          <w:lang w:val="it-IT"/>
        </w:rPr>
        <w:t>Se consideriamo le opere di consultazione cioè i manuali di letteratura italiana e successivamente dizionari e enciclopedie, constatiamo la difficile emergenza di Tomizza.</w:t>
      </w:r>
    </w:p>
    <w:p w:rsidR="00EB067E" w:rsidRPr="005F2535" w:rsidRDefault="00EB067E" w:rsidP="00523286">
      <w:pPr>
        <w:tabs>
          <w:tab w:val="left" w:pos="374"/>
        </w:tabs>
        <w:ind w:firstLine="567"/>
        <w:jc w:val="both"/>
        <w:rPr>
          <w:rFonts w:ascii="Palatino Linotype" w:hAnsi="Palatino Linotype"/>
          <w:sz w:val="24"/>
          <w:szCs w:val="24"/>
          <w:lang w:val="it-IT"/>
        </w:rPr>
      </w:pPr>
      <w:r w:rsidRPr="005F2535">
        <w:rPr>
          <w:rFonts w:ascii="Palatino Linotype" w:hAnsi="Palatino Linotype" w:cs="Palatino"/>
          <w:sz w:val="24"/>
          <w:szCs w:val="24"/>
          <w:lang w:val="it-IT"/>
        </w:rPr>
        <w:t xml:space="preserve">Il </w:t>
      </w:r>
      <w:r w:rsidRPr="005F2535">
        <w:rPr>
          <w:rFonts w:ascii="Palatino Linotype" w:hAnsi="Palatino Linotype" w:cs="Palatino"/>
          <w:i/>
          <w:iCs/>
          <w:sz w:val="24"/>
          <w:szCs w:val="24"/>
        </w:rPr>
        <w:t>Précis de littérature italienne</w:t>
      </w:r>
      <w:r w:rsidRPr="005F2535">
        <w:rPr>
          <w:rStyle w:val="Appelnotedebasdep2"/>
          <w:rFonts w:ascii="Palatino Linotype" w:hAnsi="Palatino Linotype" w:cs="Palatino"/>
          <w:iCs/>
          <w:sz w:val="24"/>
          <w:szCs w:val="24"/>
          <w:lang w:val="it-IT"/>
        </w:rPr>
        <w:endnoteReference w:id="10"/>
      </w:r>
      <w:r w:rsidRPr="005F2535">
        <w:rPr>
          <w:rFonts w:ascii="Palatino Linotype" w:hAnsi="Palatino Linotype" w:cs="Palatino"/>
          <w:sz w:val="24"/>
          <w:szCs w:val="24"/>
          <w:lang w:val="it-IT"/>
        </w:rPr>
        <w:t xml:space="preserve"> è il più completo, recente e (relativamente) diffuso sommario di letteratura italiana destinato al pubblico francese. Curato dal professor Christian Bec, pubblicato nel 1982 e aggiornato nel 1995, è stato redatto da docenti di italianistica legati all’Università di </w:t>
      </w:r>
      <w:r w:rsidRPr="005F2535">
        <w:rPr>
          <w:rFonts w:ascii="Palatino Linotype" w:hAnsi="Palatino Linotype" w:cs="Palatino"/>
          <w:sz w:val="24"/>
          <w:szCs w:val="24"/>
        </w:rPr>
        <w:t>Paris-Sorbonne</w:t>
      </w:r>
      <w:r w:rsidRPr="005F2535">
        <w:rPr>
          <w:rFonts w:ascii="Palatino Linotype" w:hAnsi="Palatino Linotype" w:cs="Palatino"/>
          <w:sz w:val="24"/>
          <w:szCs w:val="24"/>
          <w:lang w:val="it-IT"/>
        </w:rPr>
        <w:t xml:space="preserve">. Nel </w:t>
      </w:r>
      <w:r w:rsidRPr="005F2535">
        <w:rPr>
          <w:rFonts w:ascii="Palatino Linotype" w:hAnsi="Palatino Linotype" w:cs="Palatino"/>
          <w:i/>
          <w:iCs/>
          <w:sz w:val="24"/>
          <w:szCs w:val="24"/>
        </w:rPr>
        <w:t>Précis</w:t>
      </w:r>
      <w:r w:rsidRPr="005F2535">
        <w:rPr>
          <w:rFonts w:ascii="Palatino Linotype" w:hAnsi="Palatino Linotype" w:cs="Palatino"/>
          <w:i/>
          <w:iCs/>
          <w:sz w:val="24"/>
          <w:szCs w:val="24"/>
          <w:lang w:val="it-IT"/>
        </w:rPr>
        <w:t>,</w:t>
      </w:r>
      <w:r w:rsidRPr="005F2535">
        <w:rPr>
          <w:rFonts w:ascii="Palatino Linotype" w:hAnsi="Palatino Linotype" w:cs="Palatino"/>
          <w:sz w:val="24"/>
          <w:szCs w:val="24"/>
          <w:lang w:val="it-IT"/>
        </w:rPr>
        <w:t xml:space="preserve"> gli autori triestini per eccellenza sono Saba (una pagina) e soprattutto Svevo (quattro pagine). A questi due autori sono dedicati sviluppi specifici in cui vengono illustrate vita e principali tematiche.</w:t>
      </w:r>
      <w:r w:rsidRPr="005F2535">
        <w:rPr>
          <w:rStyle w:val="Appelnotedebasdep2"/>
          <w:rFonts w:ascii="Palatino Linotype" w:hAnsi="Palatino Linotype" w:cs="Palatino"/>
          <w:sz w:val="24"/>
          <w:szCs w:val="24"/>
          <w:lang w:val="it-IT"/>
        </w:rPr>
        <w:endnoteReference w:id="11"/>
      </w:r>
      <w:r w:rsidRPr="005F2535">
        <w:rPr>
          <w:rFonts w:ascii="Palatino Linotype" w:hAnsi="Palatino Linotype" w:cs="Palatino"/>
          <w:sz w:val="24"/>
          <w:szCs w:val="24"/>
          <w:lang w:val="it-IT"/>
        </w:rPr>
        <w:t xml:space="preserve"> Le informazioni riguardanti altri scrittori della stessa origine geografica sono estremamente scarse: sono citati e succintamente definiti unicamente Pier Antonio Quarantotti Gambini</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“psicologista sensuale sensibile al mito dell’infanzia” (di cui sono menzionati anche i titoli dei romanzi)</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e Tomizza</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“solido e probo analista delle tensioni etniche della città di Svevo”.</w:t>
      </w:r>
      <w:r w:rsidRPr="005F2535">
        <w:rPr>
          <w:rStyle w:val="Appelnotedebasdep2"/>
          <w:rFonts w:ascii="Palatino Linotype" w:hAnsi="Palatino Linotype" w:cs="Palatino"/>
          <w:sz w:val="24"/>
          <w:szCs w:val="24"/>
          <w:lang w:val="it-IT"/>
        </w:rPr>
        <w:endnoteReference w:id="12"/>
      </w:r>
      <w:r w:rsidRPr="005F2535">
        <w:rPr>
          <w:rFonts w:ascii="Palatino Linotype" w:hAnsi="Palatino Linotype" w:cs="Palatino"/>
          <w:sz w:val="24"/>
          <w:szCs w:val="24"/>
          <w:lang w:val="it-IT"/>
        </w:rPr>
        <w:t xml:space="preserve"> Oltre a questo volume, due autori del </w:t>
      </w:r>
      <w:r w:rsidRPr="005F2535">
        <w:rPr>
          <w:rFonts w:ascii="Palatino Linotype" w:hAnsi="Palatino Linotype" w:cs="Palatino"/>
          <w:i/>
          <w:iCs/>
          <w:sz w:val="24"/>
          <w:szCs w:val="24"/>
        </w:rPr>
        <w:t>Précis</w:t>
      </w:r>
      <w:r>
        <w:rPr>
          <w:rFonts w:ascii="Palatino Linotype" w:hAnsi="Palatino Linotype" w:cs="Palatino"/>
          <w:i/>
          <w:iCs/>
          <w:sz w:val="24"/>
          <w:szCs w:val="24"/>
        </w:rPr>
        <w:t>,</w:t>
      </w:r>
      <w:r w:rsidRPr="005F2535">
        <w:rPr>
          <w:rFonts w:ascii="Palatino Linotype" w:hAnsi="Palatino Linotype" w:cs="Palatino"/>
          <w:i/>
          <w:iCs/>
          <w:sz w:val="24"/>
          <w:szCs w:val="24"/>
          <w:lang w:val="it-IT"/>
        </w:rPr>
        <w:t xml:space="preserve"> </w:t>
      </w:r>
      <w:r w:rsidRPr="005F2535">
        <w:rPr>
          <w:rFonts w:ascii="Palatino Linotype" w:hAnsi="Palatino Linotype" w:cs="Palatino"/>
          <w:sz w:val="24"/>
          <w:szCs w:val="24"/>
          <w:lang w:val="it-IT"/>
        </w:rPr>
        <w:t>François Livi e Christian Bec</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pubblicano in direzione di un pubblico ancora più ampio altre brevi storie della letteratura italiana nella famosa e diffusissima collana enciclopedica francese </w:t>
      </w:r>
      <w:r w:rsidRPr="005F2535">
        <w:rPr>
          <w:rFonts w:ascii="Palatino Linotype" w:hAnsi="Palatino Linotype" w:cs="Palatino"/>
          <w:i/>
          <w:iCs/>
          <w:sz w:val="24"/>
          <w:szCs w:val="24"/>
        </w:rPr>
        <w:t xml:space="preserve">Que </w:t>
      </w:r>
      <w:r>
        <w:rPr>
          <w:rFonts w:ascii="Palatino Linotype" w:hAnsi="Palatino Linotype" w:cs="Palatino"/>
          <w:i/>
          <w:iCs/>
          <w:sz w:val="24"/>
          <w:szCs w:val="24"/>
        </w:rPr>
        <w:t>s</w:t>
      </w:r>
      <w:r w:rsidRPr="005F2535">
        <w:rPr>
          <w:rFonts w:ascii="Palatino Linotype" w:hAnsi="Palatino Linotype" w:cs="Palatino"/>
          <w:i/>
          <w:iCs/>
          <w:sz w:val="24"/>
          <w:szCs w:val="24"/>
        </w:rPr>
        <w:t>ais-</w:t>
      </w:r>
      <w:r>
        <w:rPr>
          <w:rFonts w:ascii="Palatino Linotype" w:hAnsi="Palatino Linotype" w:cs="Palatino"/>
          <w:i/>
          <w:iCs/>
          <w:sz w:val="24"/>
          <w:szCs w:val="24"/>
        </w:rPr>
        <w:t>j</w:t>
      </w:r>
      <w:r w:rsidRPr="005F2535">
        <w:rPr>
          <w:rFonts w:ascii="Palatino Linotype" w:hAnsi="Palatino Linotype" w:cs="Palatino"/>
          <w:i/>
          <w:iCs/>
          <w:sz w:val="24"/>
          <w:szCs w:val="24"/>
        </w:rPr>
        <w:t>e</w:t>
      </w:r>
      <w:r w:rsidRPr="005F2535">
        <w:rPr>
          <w:rFonts w:ascii="Palatino Linotype" w:hAnsi="Palatino Linotype" w:cs="Palatino"/>
          <w:i/>
          <w:iCs/>
          <w:sz w:val="24"/>
          <w:szCs w:val="24"/>
          <w:lang w:val="it-IT"/>
        </w:rPr>
        <w:t xml:space="preserve">. </w:t>
      </w:r>
      <w:r w:rsidRPr="005F2535">
        <w:rPr>
          <w:rFonts w:ascii="Palatino Linotype" w:hAnsi="Palatino Linotype" w:cs="Palatino"/>
          <w:sz w:val="24"/>
          <w:szCs w:val="24"/>
          <w:lang w:val="it-IT"/>
        </w:rPr>
        <w:t xml:space="preserve">Edita da </w:t>
      </w:r>
      <w:r w:rsidRPr="005F2535">
        <w:rPr>
          <w:rFonts w:ascii="Palatino Linotype" w:hAnsi="Palatino Linotype" w:cs="Palatino"/>
          <w:sz w:val="24"/>
          <w:szCs w:val="24"/>
        </w:rPr>
        <w:t>Presses Universitaires de France</w:t>
      </w:r>
      <w:r w:rsidRPr="005F2535">
        <w:rPr>
          <w:rFonts w:ascii="Palatino Linotype" w:hAnsi="Palatino Linotype" w:cs="Palatino"/>
          <w:sz w:val="24"/>
          <w:szCs w:val="24"/>
          <w:lang w:val="it-IT"/>
        </w:rPr>
        <w:t>, nei volumi i vari autori si propongono di “mettere il sapere degli specialisti alla portata di tutti”.</w:t>
      </w:r>
      <w:r w:rsidRPr="005F2535">
        <w:rPr>
          <w:rStyle w:val="Appelnotedebasdep2"/>
          <w:rFonts w:ascii="Palatino Linotype" w:hAnsi="Palatino Linotype" w:cs="Palatino"/>
          <w:sz w:val="24"/>
          <w:szCs w:val="24"/>
          <w:lang w:val="it-IT"/>
        </w:rPr>
        <w:endnoteReference w:id="13"/>
      </w:r>
      <w:r w:rsidRPr="005F2535">
        <w:rPr>
          <w:rFonts w:ascii="Palatino Linotype" w:hAnsi="Palatino Linotype" w:cs="Palatino"/>
          <w:sz w:val="24"/>
          <w:szCs w:val="24"/>
          <w:lang w:val="it-IT"/>
        </w:rPr>
        <w:t xml:space="preserve"> In ordine di tempo, la prima di queste storie (1982) curata da Livi e uscita poco prima del </w:t>
      </w:r>
      <w:r w:rsidRPr="005F2535">
        <w:rPr>
          <w:rFonts w:ascii="Palatino Linotype" w:hAnsi="Palatino Linotype" w:cs="Palatino"/>
          <w:i/>
          <w:iCs/>
          <w:sz w:val="24"/>
          <w:szCs w:val="24"/>
        </w:rPr>
        <w:t>Précis</w:t>
      </w:r>
      <w:r w:rsidRPr="005F2535">
        <w:rPr>
          <w:rFonts w:ascii="Palatino Linotype" w:hAnsi="Palatino Linotype" w:cs="Palatino"/>
          <w:sz w:val="24"/>
          <w:szCs w:val="24"/>
          <w:lang w:val="it-IT"/>
        </w:rPr>
        <w:t xml:space="preserve">, si intitola </w:t>
      </w:r>
      <w:r w:rsidRPr="005F2535">
        <w:rPr>
          <w:rFonts w:ascii="Palatino Linotype" w:hAnsi="Palatino Linotype" w:cs="Palatino"/>
          <w:i/>
          <w:iCs/>
          <w:sz w:val="24"/>
          <w:szCs w:val="24"/>
        </w:rPr>
        <w:t>Les écrivains italiens d’aujourd’hui.</w:t>
      </w:r>
      <w:r w:rsidRPr="005F2535">
        <w:rPr>
          <w:rStyle w:val="EndnoteReference"/>
          <w:rFonts w:ascii="Palatino Linotype" w:hAnsi="Palatino Linotype" w:cs="Palatino"/>
          <w:iCs/>
          <w:sz w:val="24"/>
          <w:szCs w:val="24"/>
          <w:lang w:val="it-IT"/>
        </w:rPr>
        <w:endnoteReference w:id="14"/>
      </w:r>
      <w:r w:rsidRPr="005F2535">
        <w:rPr>
          <w:rFonts w:ascii="Palatino Linotype" w:hAnsi="Palatino Linotype" w:cs="Palatino"/>
          <w:sz w:val="24"/>
          <w:szCs w:val="24"/>
          <w:lang w:val="it-IT"/>
        </w:rPr>
        <w:t xml:space="preserve"> Per scelta metodologica, l’autore prende in considerazione i soli scrittori del ‘900 escludendo Svevo. Sono menzionati più nomi di triestini che nel </w:t>
      </w:r>
      <w:r w:rsidRPr="001175C7">
        <w:rPr>
          <w:rFonts w:ascii="Palatino Linotype" w:hAnsi="Palatino Linotype" w:cs="Palatino"/>
          <w:i/>
          <w:iCs/>
          <w:sz w:val="24"/>
          <w:szCs w:val="24"/>
        </w:rPr>
        <w:t>Précis</w:t>
      </w:r>
      <w:r w:rsidRPr="005F2535">
        <w:rPr>
          <w:rFonts w:ascii="Palatino Linotype" w:hAnsi="Palatino Linotype" w:cs="Palatino"/>
          <w:i/>
          <w:iCs/>
          <w:sz w:val="24"/>
          <w:szCs w:val="24"/>
          <w:lang w:val="it-IT"/>
        </w:rPr>
        <w:t>:</w:t>
      </w:r>
      <w:r w:rsidRPr="005F2535">
        <w:rPr>
          <w:rFonts w:ascii="Palatino Linotype" w:hAnsi="Palatino Linotype" w:cs="Palatino"/>
          <w:sz w:val="24"/>
          <w:szCs w:val="24"/>
          <w:lang w:val="it-IT"/>
        </w:rPr>
        <w:t xml:space="preserve"> al primo posto troviamo Saba con una breve illustrazione della sua opera (due pagine)</w:t>
      </w:r>
      <w:r w:rsidRPr="005F2535">
        <w:rPr>
          <w:rStyle w:val="Appelnotedebasdep2"/>
          <w:rFonts w:ascii="Palatino Linotype" w:hAnsi="Palatino Linotype" w:cs="Palatino"/>
          <w:sz w:val="24"/>
          <w:szCs w:val="24"/>
          <w:lang w:val="it-IT"/>
        </w:rPr>
        <w:endnoteReference w:id="15"/>
      </w:r>
      <w:r w:rsidRPr="005F2535">
        <w:rPr>
          <w:rFonts w:ascii="Palatino Linotype" w:hAnsi="Palatino Linotype" w:cs="Palatino"/>
          <w:sz w:val="24"/>
          <w:szCs w:val="24"/>
          <w:lang w:val="it-IT"/>
        </w:rPr>
        <w:t xml:space="preserve"> mentre quasi tutti gli altri autori (Stuparich, Slataper, ma anche Giotti) sono semplicemente citati. L’unico sul quale Livi si dilunga un po’ è Quarantotti Gambini (una pagina) che diventa implicitamente l’archetipo dello scrittore triestino. Sono menzionate le sue opere principali e brevemente riassunte </w:t>
      </w:r>
      <w:r>
        <w:rPr>
          <w:rFonts w:ascii="Palatino Linotype" w:hAnsi="Palatino Linotype" w:cs="Palatino"/>
          <w:sz w:val="24"/>
          <w:szCs w:val="24"/>
          <w:lang w:val="it-IT"/>
        </w:rPr>
        <w:t xml:space="preserve">la novella </w:t>
      </w:r>
      <w:r w:rsidRPr="00930448">
        <w:rPr>
          <w:rFonts w:ascii="Palatino Linotype" w:hAnsi="Palatino Linotype" w:cs="Palatino"/>
          <w:i/>
          <w:sz w:val="24"/>
          <w:szCs w:val="24"/>
        </w:rPr>
        <w:t>Trois drapeaux</w:t>
      </w:r>
      <w:r>
        <w:rPr>
          <w:rFonts w:ascii="Palatino Linotype" w:hAnsi="Palatino Linotype" w:cs="Palatino"/>
          <w:sz w:val="24"/>
          <w:szCs w:val="24"/>
          <w:lang w:val="it-IT"/>
        </w:rPr>
        <w:t xml:space="preserve"> (</w:t>
      </w:r>
      <w:r>
        <w:rPr>
          <w:rFonts w:ascii="Palatino Linotype" w:hAnsi="Palatino Linotype" w:cs="Palatino"/>
          <w:i/>
          <w:iCs/>
          <w:sz w:val="24"/>
          <w:szCs w:val="24"/>
          <w:lang w:val="it-IT"/>
        </w:rPr>
        <w:t>T</w:t>
      </w:r>
      <w:r w:rsidRPr="005F2535">
        <w:rPr>
          <w:rFonts w:ascii="Palatino Linotype" w:hAnsi="Palatino Linotype" w:cs="Palatino"/>
          <w:i/>
          <w:iCs/>
          <w:sz w:val="24"/>
          <w:szCs w:val="24"/>
          <w:lang w:val="it-IT"/>
        </w:rPr>
        <w:t>re bandiere</w:t>
      </w:r>
      <w:r>
        <w:rPr>
          <w:rFonts w:ascii="Palatino Linotype" w:hAnsi="Palatino Linotype" w:cs="Palatino"/>
          <w:i/>
          <w:iCs/>
          <w:sz w:val="24"/>
          <w:szCs w:val="24"/>
          <w:lang w:val="it-IT"/>
        </w:rPr>
        <w:t>)</w:t>
      </w:r>
      <w:r w:rsidRPr="005F2535">
        <w:rPr>
          <w:rFonts w:ascii="Palatino Linotype" w:hAnsi="Palatino Linotype" w:cs="Palatino"/>
          <w:sz w:val="24"/>
          <w:szCs w:val="24"/>
          <w:lang w:val="it-IT"/>
        </w:rPr>
        <w:t xml:space="preserve"> e </w:t>
      </w:r>
      <w:r>
        <w:rPr>
          <w:rFonts w:ascii="Palatino Linotype" w:hAnsi="Palatino Linotype" w:cs="Palatino"/>
          <w:sz w:val="24"/>
          <w:szCs w:val="24"/>
          <w:lang w:val="it-IT"/>
        </w:rPr>
        <w:t xml:space="preserve">“probabilmente il [suo] miglior romanzo”, </w:t>
      </w:r>
      <w:r w:rsidRPr="005A7C17">
        <w:rPr>
          <w:rFonts w:ascii="Palatino Linotype" w:hAnsi="Palatino Linotype" w:cs="Palatino"/>
          <w:i/>
          <w:sz w:val="24"/>
          <w:szCs w:val="24"/>
          <w:lang w:val="it-IT"/>
        </w:rPr>
        <w:t>Les</w:t>
      </w:r>
      <w:r w:rsidRPr="005F2535">
        <w:rPr>
          <w:rFonts w:ascii="Palatino Linotype" w:hAnsi="Palatino Linotype" w:cs="Palatino"/>
          <w:sz w:val="24"/>
          <w:szCs w:val="24"/>
          <w:lang w:val="it-IT"/>
        </w:rPr>
        <w:t xml:space="preserve"> </w:t>
      </w:r>
      <w:r>
        <w:rPr>
          <w:rFonts w:ascii="Palatino Linotype" w:hAnsi="Palatino Linotype" w:cs="Palatino"/>
          <w:i/>
          <w:iCs/>
          <w:sz w:val="24"/>
          <w:szCs w:val="24"/>
          <w:lang w:val="it-IT"/>
        </w:rPr>
        <w:t>ré</w:t>
      </w:r>
      <w:r w:rsidRPr="005F2535">
        <w:rPr>
          <w:rFonts w:ascii="Palatino Linotype" w:hAnsi="Palatino Linotype" w:cs="Palatino"/>
          <w:i/>
          <w:iCs/>
          <w:sz w:val="24"/>
          <w:szCs w:val="24"/>
          <w:lang w:val="it-IT"/>
        </w:rPr>
        <w:t>gate</w:t>
      </w:r>
      <w:r>
        <w:rPr>
          <w:rFonts w:ascii="Palatino Linotype" w:hAnsi="Palatino Linotype" w:cs="Palatino"/>
          <w:i/>
          <w:iCs/>
          <w:sz w:val="24"/>
          <w:szCs w:val="24"/>
          <w:lang w:val="it-IT"/>
        </w:rPr>
        <w:t>s de</w:t>
      </w:r>
      <w:r w:rsidRPr="005F2535">
        <w:rPr>
          <w:rFonts w:ascii="Palatino Linotype" w:hAnsi="Palatino Linotype" w:cs="Palatino"/>
          <w:i/>
          <w:iCs/>
          <w:sz w:val="24"/>
          <w:szCs w:val="24"/>
          <w:lang w:val="it-IT"/>
        </w:rPr>
        <w:t xml:space="preserve"> S</w:t>
      </w:r>
      <w:r>
        <w:rPr>
          <w:rFonts w:ascii="Palatino Linotype" w:hAnsi="Palatino Linotype" w:cs="Palatino"/>
          <w:i/>
          <w:iCs/>
          <w:sz w:val="24"/>
          <w:szCs w:val="24"/>
          <w:lang w:val="it-IT"/>
        </w:rPr>
        <w:t>an</w:t>
      </w:r>
      <w:r w:rsidRPr="005F2535">
        <w:rPr>
          <w:rFonts w:ascii="Palatino Linotype" w:hAnsi="Palatino Linotype" w:cs="Palatino"/>
          <w:i/>
          <w:iCs/>
          <w:sz w:val="24"/>
          <w:szCs w:val="24"/>
          <w:lang w:val="it-IT"/>
        </w:rPr>
        <w:t xml:space="preserve"> Francisco</w:t>
      </w:r>
      <w:r>
        <w:rPr>
          <w:rFonts w:ascii="Palatino Linotype" w:hAnsi="Palatino Linotype" w:cs="Palatino"/>
          <w:i/>
          <w:iCs/>
          <w:sz w:val="24"/>
          <w:szCs w:val="24"/>
          <w:lang w:val="it-IT"/>
        </w:rPr>
        <w:t xml:space="preserve"> (L’onda dell’incrociatore)</w:t>
      </w:r>
      <w:r>
        <w:rPr>
          <w:rFonts w:ascii="Palatino Linotype" w:hAnsi="Palatino Linotype" w:cs="Palatino"/>
          <w:iCs/>
          <w:sz w:val="24"/>
          <w:szCs w:val="24"/>
          <w:lang w:val="it-IT"/>
        </w:rPr>
        <w:t>.</w:t>
      </w:r>
      <w:r w:rsidRPr="005F2535">
        <w:rPr>
          <w:rStyle w:val="Appelnotedebasdep2"/>
          <w:rFonts w:ascii="Palatino Linotype" w:hAnsi="Palatino Linotype" w:cs="Palatino"/>
          <w:iCs/>
          <w:sz w:val="24"/>
          <w:szCs w:val="24"/>
          <w:lang w:val="it-IT"/>
        </w:rPr>
        <w:endnoteReference w:id="16"/>
      </w:r>
      <w:r>
        <w:rPr>
          <w:rFonts w:ascii="Palatino Linotype" w:hAnsi="Palatino Linotype" w:cs="Palatino"/>
          <w:sz w:val="24"/>
          <w:szCs w:val="24"/>
          <w:lang w:val="it-IT"/>
        </w:rPr>
        <w:t xml:space="preserve"> </w:t>
      </w:r>
      <w:r w:rsidRPr="005F2535">
        <w:rPr>
          <w:rFonts w:ascii="Palatino Linotype" w:hAnsi="Palatino Linotype" w:cs="Palatino"/>
          <w:sz w:val="24"/>
          <w:szCs w:val="24"/>
          <w:lang w:val="it-IT"/>
        </w:rPr>
        <w:t xml:space="preserve">Tomizza invece non appare e neanche Magris. Nel 1994, esce </w:t>
      </w:r>
      <w:r w:rsidRPr="005F2535">
        <w:rPr>
          <w:rFonts w:ascii="Palatino Linotype" w:hAnsi="Palatino Linotype" w:cs="Palatino"/>
          <w:i/>
          <w:iCs/>
          <w:sz w:val="24"/>
          <w:szCs w:val="24"/>
        </w:rPr>
        <w:t>La littérature italienne</w:t>
      </w:r>
      <w:r w:rsidRPr="005F2535">
        <w:rPr>
          <w:rFonts w:ascii="Palatino Linotype" w:hAnsi="Palatino Linotype" w:cs="Palatino"/>
          <w:i/>
          <w:iCs/>
          <w:sz w:val="24"/>
          <w:szCs w:val="24"/>
          <w:lang w:val="it-IT"/>
        </w:rPr>
        <w:t>,</w:t>
      </w:r>
      <w:r w:rsidRPr="005F2535">
        <w:rPr>
          <w:rStyle w:val="Appelnotedebasdep2"/>
          <w:rFonts w:ascii="Palatino Linotype" w:hAnsi="Palatino Linotype" w:cs="Palatino"/>
          <w:iCs/>
          <w:sz w:val="24"/>
          <w:szCs w:val="24"/>
          <w:lang w:val="it-IT"/>
        </w:rPr>
        <w:endnoteReference w:id="17"/>
      </w:r>
      <w:r w:rsidRPr="005F2535">
        <w:rPr>
          <w:rFonts w:ascii="Palatino Linotype" w:hAnsi="Palatino Linotype" w:cs="Palatino"/>
          <w:i/>
          <w:iCs/>
          <w:sz w:val="24"/>
          <w:szCs w:val="24"/>
          <w:lang w:val="it-IT"/>
        </w:rPr>
        <w:t xml:space="preserve"> </w:t>
      </w:r>
      <w:r w:rsidRPr="005F2535">
        <w:rPr>
          <w:rFonts w:ascii="Palatino Linotype" w:hAnsi="Palatino Linotype" w:cs="Palatino"/>
          <w:sz w:val="24"/>
          <w:szCs w:val="24"/>
          <w:lang w:val="it-IT"/>
        </w:rPr>
        <w:t xml:space="preserve">che si può considerare un riassunto del </w:t>
      </w:r>
      <w:r w:rsidRPr="005F2535">
        <w:rPr>
          <w:rFonts w:ascii="Palatino Linotype" w:hAnsi="Palatino Linotype" w:cs="Palatino"/>
          <w:i/>
          <w:iCs/>
          <w:sz w:val="24"/>
          <w:szCs w:val="24"/>
        </w:rPr>
        <w:t>Précis</w:t>
      </w:r>
      <w:r w:rsidRPr="005F2535">
        <w:rPr>
          <w:rFonts w:ascii="Palatino Linotype" w:hAnsi="Palatino Linotype" w:cs="Palatino"/>
          <w:i/>
          <w:iCs/>
          <w:sz w:val="24"/>
          <w:szCs w:val="24"/>
          <w:lang w:val="it-IT"/>
        </w:rPr>
        <w:t xml:space="preserve">. </w:t>
      </w:r>
      <w:r w:rsidRPr="005F2535">
        <w:rPr>
          <w:rFonts w:ascii="Palatino Linotype" w:hAnsi="Palatino Linotype" w:cs="Palatino"/>
          <w:sz w:val="24"/>
          <w:szCs w:val="24"/>
          <w:lang w:val="it-IT"/>
        </w:rPr>
        <w:t>In questo breve ma densissimo opuscoletto, lo scrittore triestino preferito rimane Svevo (una pagina e mezza) mentre Saba è relativamente trascurato (cinque righe). Gli altri autori triestini sono definiti con brevi espressioni sintetiche: Slataper “ricorda il Carso”, Quarantotti Gambini “è fedele all’Istria e all’Italia”. Significativamente riappare Tomizza il quale “nella sua trilogia</w:t>
      </w:r>
      <w:r>
        <w:rPr>
          <w:rFonts w:ascii="Palatino Linotype" w:hAnsi="Palatino Linotype" w:cs="Palatino"/>
          <w:sz w:val="24"/>
          <w:szCs w:val="24"/>
          <w:lang w:val="it-IT"/>
        </w:rPr>
        <w:t xml:space="preserve"> </w:t>
      </w:r>
      <w:r w:rsidRPr="005F2535">
        <w:rPr>
          <w:rFonts w:ascii="Palatino Linotype" w:hAnsi="Palatino Linotype" w:cs="Palatino"/>
          <w:sz w:val="24"/>
          <w:szCs w:val="24"/>
          <w:lang w:val="it-IT"/>
        </w:rPr>
        <w:t>studia i temi dell’esilio e dello sradicamento”.</w:t>
      </w:r>
      <w:r w:rsidRPr="005F2535">
        <w:rPr>
          <w:rStyle w:val="Appelnotedebasdep2"/>
          <w:rFonts w:ascii="Palatino Linotype" w:hAnsi="Palatino Linotype" w:cs="Palatino"/>
          <w:sz w:val="24"/>
          <w:szCs w:val="24"/>
          <w:lang w:val="it-IT"/>
        </w:rPr>
        <w:endnoteReference w:id="18"/>
      </w:r>
      <w:r w:rsidRPr="005F2535">
        <w:rPr>
          <w:rFonts w:ascii="Palatino Linotype" w:hAnsi="Palatino Linotype" w:cs="Palatino"/>
          <w:sz w:val="24"/>
          <w:szCs w:val="24"/>
          <w:lang w:val="it-IT"/>
        </w:rPr>
        <w:t xml:space="preserve"> Manca Magris. Nel volume </w:t>
      </w:r>
      <w:r w:rsidRPr="005F2535">
        <w:rPr>
          <w:rFonts w:ascii="Palatino Linotype" w:hAnsi="Palatino Linotype" w:cs="Palatino"/>
          <w:i/>
          <w:iCs/>
          <w:sz w:val="24"/>
          <w:szCs w:val="24"/>
        </w:rPr>
        <w:t>La littérature italienne contemporaine</w:t>
      </w:r>
      <w:r w:rsidRPr="005F2535">
        <w:rPr>
          <w:rFonts w:ascii="Palatino Linotype" w:hAnsi="Palatino Linotype" w:cs="Palatino"/>
          <w:i/>
          <w:iCs/>
          <w:sz w:val="24"/>
          <w:szCs w:val="24"/>
          <w:lang w:val="it-IT"/>
        </w:rPr>
        <w:t xml:space="preserve"> </w:t>
      </w:r>
      <w:r w:rsidRPr="005F2535">
        <w:rPr>
          <w:rFonts w:ascii="Palatino Linotype" w:hAnsi="Palatino Linotype" w:cs="Palatino"/>
          <w:sz w:val="24"/>
          <w:szCs w:val="24"/>
          <w:lang w:val="it-IT"/>
        </w:rPr>
        <w:t>(1994),</w:t>
      </w:r>
      <w:r w:rsidRPr="005F2535">
        <w:rPr>
          <w:rStyle w:val="Appelnotedebasdep2"/>
          <w:rFonts w:ascii="Palatino Linotype" w:hAnsi="Palatino Linotype" w:cs="Palatino"/>
          <w:sz w:val="24"/>
          <w:szCs w:val="24"/>
          <w:lang w:val="it-IT"/>
        </w:rPr>
        <w:endnoteReference w:id="19"/>
      </w:r>
      <w:r w:rsidRPr="005F2535">
        <w:rPr>
          <w:rFonts w:ascii="Palatino Linotype" w:hAnsi="Palatino Linotype" w:cs="Palatino"/>
          <w:sz w:val="24"/>
          <w:szCs w:val="24"/>
          <w:lang w:val="it-IT"/>
        </w:rPr>
        <w:t xml:space="preserve"> ag</w:t>
      </w:r>
      <w:r>
        <w:rPr>
          <w:rFonts w:ascii="Palatino Linotype" w:hAnsi="Palatino Linotype" w:cs="Palatino"/>
          <w:sz w:val="24"/>
          <w:szCs w:val="24"/>
          <w:lang w:val="it-IT"/>
        </w:rPr>
        <w:t>giornamento in un certo senso de</w:t>
      </w:r>
      <w:r w:rsidRPr="005F2535">
        <w:rPr>
          <w:rFonts w:ascii="Palatino Linotype" w:hAnsi="Palatino Linotype" w:cs="Palatino"/>
          <w:sz w:val="24"/>
          <w:szCs w:val="24"/>
          <w:lang w:val="it-IT"/>
        </w:rPr>
        <w:t xml:space="preserve"> </w:t>
      </w:r>
      <w:r w:rsidRPr="005F2535">
        <w:rPr>
          <w:rFonts w:ascii="Palatino Linotype" w:hAnsi="Palatino Linotype" w:cs="Palatino"/>
          <w:i/>
          <w:iCs/>
          <w:sz w:val="24"/>
          <w:szCs w:val="24"/>
        </w:rPr>
        <w:t>Les écrivains italiens d’aujourd’hui</w:t>
      </w:r>
      <w:r w:rsidRPr="005F2535">
        <w:rPr>
          <w:rFonts w:ascii="Palatino Linotype" w:hAnsi="Palatino Linotype" w:cs="Palatino"/>
          <w:sz w:val="24"/>
          <w:szCs w:val="24"/>
          <w:lang w:val="it-IT"/>
        </w:rPr>
        <w:t>, di Svevo (due pagine) e Saba (due pagine), Livi presenta la vita, illustrando brevemente anche il contesto culturale nel quale operano i due scrittori, e propone brevi riassunti delle loro principali opere.</w:t>
      </w:r>
      <w:r w:rsidRPr="005F2535">
        <w:rPr>
          <w:rStyle w:val="Appelnotedebasdep2"/>
          <w:rFonts w:ascii="Palatino Linotype" w:hAnsi="Palatino Linotype" w:cs="Palatino"/>
          <w:sz w:val="24"/>
          <w:szCs w:val="24"/>
          <w:lang w:val="it-IT"/>
        </w:rPr>
        <w:endnoteReference w:id="20"/>
      </w:r>
      <w:r w:rsidRPr="005F2535">
        <w:rPr>
          <w:rFonts w:ascii="Palatino Linotype" w:hAnsi="Palatino Linotype" w:cs="Palatino"/>
          <w:sz w:val="24"/>
          <w:szCs w:val="24"/>
          <w:lang w:val="it-IT"/>
        </w:rPr>
        <w:t xml:space="preserve"> Tra gli altri triestini, emergono un po’ più degli altri Quarantotti Gambini (una pagina) e Tomizza (mezza pagina): di quest’ultimo Livi ricorda luogo (Giurizzani) e data di nascita, cercando anche di definire dei filoni nella sua opera come l’evocazione dolorosa dell’esilio ma anche la ricerca di un’identità perduta e di punti di riferimento nello studio della storia della regione.</w:t>
      </w:r>
      <w:r w:rsidRPr="005F2535">
        <w:rPr>
          <w:rStyle w:val="Appelnotedebasdep2"/>
          <w:rFonts w:ascii="Palatino Linotype" w:hAnsi="Palatino Linotype" w:cs="Palatino"/>
          <w:sz w:val="24"/>
          <w:szCs w:val="24"/>
          <w:lang w:val="it-IT"/>
        </w:rPr>
        <w:endnoteReference w:id="21"/>
      </w:r>
      <w:r w:rsidRPr="005F2535">
        <w:rPr>
          <w:rFonts w:ascii="Palatino Linotype" w:hAnsi="Palatino Linotype" w:cs="Palatino"/>
          <w:sz w:val="24"/>
          <w:szCs w:val="24"/>
          <w:lang w:val="it-IT"/>
        </w:rPr>
        <w:t xml:space="preserve"> Invece, per Slataper, al quale Livi aggiunge Carlo e Giani Stuparich ma anche Franco Vegliani e Stelio Mattioni, sono proposte unicamente brevi definizioni sintetiche.</w:t>
      </w:r>
      <w:r w:rsidRPr="005F2535">
        <w:rPr>
          <w:rStyle w:val="Appelnotedebasdep2"/>
          <w:rFonts w:ascii="Palatino Linotype" w:hAnsi="Palatino Linotype" w:cs="Palatino"/>
          <w:sz w:val="24"/>
          <w:szCs w:val="24"/>
          <w:lang w:val="it-IT"/>
        </w:rPr>
        <w:endnoteReference w:id="22"/>
      </w:r>
      <w:r w:rsidRPr="005F2535">
        <w:rPr>
          <w:rFonts w:ascii="Palatino Linotype" w:hAnsi="Palatino Linotype" w:cs="Palatino"/>
          <w:sz w:val="24"/>
          <w:szCs w:val="24"/>
          <w:lang w:val="it-IT"/>
        </w:rPr>
        <w:t xml:space="preserve"> Non è evocato Magris.</w:t>
      </w:r>
    </w:p>
    <w:p w:rsidR="00EB067E" w:rsidRPr="005F2535" w:rsidRDefault="00EB067E" w:rsidP="00523286">
      <w:pPr>
        <w:tabs>
          <w:tab w:val="left" w:pos="374"/>
        </w:tabs>
        <w:ind w:firstLine="567"/>
        <w:jc w:val="both"/>
        <w:rPr>
          <w:rFonts w:ascii="Palatino Linotype" w:hAnsi="Palatino Linotype"/>
          <w:sz w:val="24"/>
          <w:szCs w:val="24"/>
          <w:lang w:val="it-IT"/>
        </w:rPr>
      </w:pPr>
      <w:r w:rsidRPr="005F2535">
        <w:rPr>
          <w:rFonts w:ascii="Palatino Linotype" w:hAnsi="Palatino Linotype" w:cs="Palatino"/>
          <w:sz w:val="24"/>
          <w:szCs w:val="24"/>
          <w:lang w:val="it-IT"/>
        </w:rPr>
        <w:t xml:space="preserve">Per quanto riguarda le ultime storie della letteratura italiana francesi, il </w:t>
      </w:r>
      <w:r w:rsidRPr="005F2535">
        <w:rPr>
          <w:rFonts w:ascii="Palatino Linotype" w:hAnsi="Palatino Linotype" w:cs="Palatino"/>
          <w:i/>
          <w:iCs/>
          <w:sz w:val="24"/>
          <w:szCs w:val="24"/>
        </w:rPr>
        <w:t>Précis de littérature italienne</w:t>
      </w:r>
      <w:r w:rsidRPr="005F2535">
        <w:rPr>
          <w:rFonts w:ascii="Palatino Linotype" w:hAnsi="Palatino Linotype" w:cs="Palatino"/>
          <w:sz w:val="24"/>
          <w:szCs w:val="24"/>
          <w:lang w:val="it-IT"/>
        </w:rPr>
        <w:t xml:space="preserve"> di Célia Filippini (2012)</w:t>
      </w:r>
      <w:r w:rsidRPr="005F2535">
        <w:rPr>
          <w:rStyle w:val="EndnoteReference"/>
          <w:rFonts w:ascii="Palatino Linotype" w:hAnsi="Palatino Linotype" w:cs="Palatino"/>
          <w:sz w:val="24"/>
          <w:szCs w:val="24"/>
          <w:lang w:val="it-IT"/>
        </w:rPr>
        <w:endnoteReference w:id="23"/>
      </w:r>
      <w:r w:rsidRPr="005F2535">
        <w:rPr>
          <w:rFonts w:ascii="Palatino Linotype" w:hAnsi="Palatino Linotype" w:cs="Palatino"/>
          <w:sz w:val="24"/>
          <w:szCs w:val="24"/>
          <w:lang w:val="it-IT"/>
        </w:rPr>
        <w:t xml:space="preserve"> evoca unicamente Saba e Svevo. Più completa, l’</w:t>
      </w:r>
      <w:r w:rsidRPr="005F2535">
        <w:rPr>
          <w:rFonts w:ascii="Palatino Linotype" w:hAnsi="Palatino Linotype" w:cs="Palatino"/>
          <w:i/>
          <w:iCs/>
          <w:sz w:val="24"/>
          <w:szCs w:val="24"/>
        </w:rPr>
        <w:t>Anthologie de la littérature italienne</w:t>
      </w:r>
      <w:r w:rsidRPr="005F2535">
        <w:rPr>
          <w:rFonts w:ascii="Palatino Linotype" w:hAnsi="Palatino Linotype" w:cs="Palatino"/>
          <w:i/>
          <w:iCs/>
          <w:sz w:val="24"/>
          <w:szCs w:val="24"/>
          <w:lang w:val="it-IT"/>
        </w:rPr>
        <w:t xml:space="preserve"> </w:t>
      </w:r>
      <w:r w:rsidRPr="005F2535">
        <w:rPr>
          <w:rFonts w:ascii="Palatino Linotype" w:hAnsi="Palatino Linotype" w:cs="Palatino"/>
          <w:iCs/>
          <w:sz w:val="24"/>
          <w:szCs w:val="24"/>
          <w:lang w:val="it-IT"/>
        </w:rPr>
        <w:t>(2005)</w:t>
      </w:r>
      <w:r w:rsidRPr="005F2535">
        <w:rPr>
          <w:rStyle w:val="EndnoteReference"/>
          <w:rFonts w:ascii="Palatino Linotype" w:hAnsi="Palatino Linotype" w:cs="Palatino"/>
          <w:iCs/>
          <w:sz w:val="24"/>
          <w:szCs w:val="24"/>
          <w:lang w:val="it-IT"/>
        </w:rPr>
        <w:endnoteReference w:id="24"/>
      </w:r>
      <w:r w:rsidRPr="005F2535">
        <w:rPr>
          <w:rFonts w:ascii="Palatino Linotype" w:hAnsi="Palatino Linotype" w:cs="Palatino"/>
          <w:sz w:val="24"/>
          <w:szCs w:val="24"/>
          <w:lang w:val="it-IT"/>
        </w:rPr>
        <w:t xml:space="preserve"> a cura di J</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L</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Nardone consacra ovviamente questi due autori dedicando uno spazio minore anche a Slataper, Stuparich, Quarantotti Gambini ma ignora invece Tomizza e Magris.</w:t>
      </w:r>
    </w:p>
    <w:p w:rsidR="00EB067E" w:rsidRPr="005F2535" w:rsidRDefault="00EB067E" w:rsidP="00523286">
      <w:pPr>
        <w:tabs>
          <w:tab w:val="left" w:pos="374"/>
        </w:tabs>
        <w:ind w:firstLine="567"/>
        <w:jc w:val="both"/>
        <w:rPr>
          <w:rFonts w:ascii="Palatino Linotype" w:hAnsi="Palatino Linotype"/>
          <w:sz w:val="24"/>
          <w:szCs w:val="24"/>
          <w:lang w:val="it-IT"/>
        </w:rPr>
      </w:pPr>
      <w:r w:rsidRPr="005F2535">
        <w:rPr>
          <w:rFonts w:ascii="Palatino Linotype" w:hAnsi="Palatino Linotype" w:cs="Palatino"/>
          <w:sz w:val="24"/>
          <w:szCs w:val="24"/>
          <w:lang w:val="it-IT"/>
        </w:rPr>
        <w:t>Per un lettore francese medio quindi gli scrittori triestini significativi sono Saba e Svevo; gli altri sono poco più che ombre tra le quali forse si distingue un po’ Quarantotti Gambini.</w:t>
      </w:r>
      <w:r w:rsidRPr="005F2535">
        <w:rPr>
          <w:rFonts w:ascii="Palatino Linotype" w:hAnsi="Palatino Linotype" w:cs="Palatino"/>
          <w:i/>
          <w:iCs/>
          <w:sz w:val="24"/>
          <w:szCs w:val="24"/>
          <w:lang w:val="it-IT"/>
        </w:rPr>
        <w:t xml:space="preserve"> </w:t>
      </w:r>
      <w:r w:rsidRPr="005F2535">
        <w:rPr>
          <w:rFonts w:ascii="Palatino Linotype" w:hAnsi="Palatino Linotype" w:cs="Palatino"/>
          <w:sz w:val="24"/>
          <w:szCs w:val="24"/>
          <w:lang w:val="it-IT"/>
        </w:rPr>
        <w:t>Tomizza</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evocato da </w:t>
      </w:r>
      <w:r w:rsidRPr="005F2535">
        <w:rPr>
          <w:rFonts w:ascii="Palatino Linotype" w:hAnsi="Palatino Linotype" w:cs="Palatino"/>
          <w:i/>
          <w:iCs/>
          <w:sz w:val="24"/>
          <w:szCs w:val="24"/>
          <w:lang w:val="it-IT"/>
        </w:rPr>
        <w:t xml:space="preserve">Le Monde </w:t>
      </w:r>
      <w:r w:rsidRPr="005F2535">
        <w:rPr>
          <w:rFonts w:ascii="Palatino Linotype" w:hAnsi="Palatino Linotype" w:cs="Palatino"/>
          <w:sz w:val="24"/>
          <w:szCs w:val="24"/>
          <w:lang w:val="it-IT"/>
        </w:rPr>
        <w:t xml:space="preserve">specialmente negli anni </w:t>
      </w:r>
      <w:r>
        <w:rPr>
          <w:rFonts w:ascii="Palatino Linotype" w:hAnsi="Palatino Linotype" w:cs="Palatino"/>
          <w:sz w:val="24"/>
          <w:szCs w:val="24"/>
          <w:lang w:val="it-IT"/>
        </w:rPr>
        <w:t>‘</w:t>
      </w:r>
      <w:r w:rsidRPr="005F2535">
        <w:rPr>
          <w:rFonts w:ascii="Palatino Linotype" w:hAnsi="Palatino Linotype" w:cs="Palatino"/>
          <w:sz w:val="24"/>
          <w:szCs w:val="24"/>
          <w:lang w:val="it-IT"/>
        </w:rPr>
        <w:t>90 e ricordato, seppur superficialmente, dalle storie della letteratura, in probabile concomitanza con le traduzioni francesi (1987 e 1991) e con la crisi jugoslava degli stessi anni, sembra, in questi ultimi anni, ricaduto in oblio. Magris</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presentissimo su </w:t>
      </w:r>
      <w:r w:rsidRPr="005F2535">
        <w:rPr>
          <w:rFonts w:ascii="Palatino Linotype" w:hAnsi="Palatino Linotype" w:cs="Palatino"/>
          <w:i/>
          <w:iCs/>
          <w:sz w:val="24"/>
          <w:szCs w:val="24"/>
          <w:lang w:val="it-IT"/>
        </w:rPr>
        <w:t>Le Monde</w:t>
      </w:r>
      <w:r>
        <w:rPr>
          <w:rFonts w:ascii="Palatino Linotype" w:hAnsi="Palatino Linotype" w:cs="Palatino"/>
          <w:i/>
          <w:iCs/>
          <w:sz w:val="24"/>
          <w:szCs w:val="24"/>
          <w:lang w:val="it-IT"/>
        </w:rPr>
        <w:t>,</w:t>
      </w:r>
      <w:r w:rsidRPr="005F2535">
        <w:rPr>
          <w:rFonts w:ascii="Palatino Linotype" w:hAnsi="Palatino Linotype" w:cs="Palatino"/>
          <w:sz w:val="24"/>
          <w:szCs w:val="24"/>
          <w:lang w:val="it-IT"/>
        </w:rPr>
        <w:t xml:space="preserve"> sembra </w:t>
      </w:r>
      <w:r>
        <w:rPr>
          <w:rFonts w:ascii="Palatino Linotype" w:hAnsi="Palatino Linotype" w:cs="Palatino"/>
          <w:sz w:val="24"/>
          <w:szCs w:val="24"/>
          <w:lang w:val="it-IT"/>
        </w:rPr>
        <w:t>‘</w:t>
      </w:r>
      <w:r w:rsidRPr="005F2535">
        <w:rPr>
          <w:rFonts w:ascii="Palatino Linotype" w:hAnsi="Palatino Linotype" w:cs="Palatino"/>
          <w:sz w:val="24"/>
          <w:szCs w:val="24"/>
          <w:lang w:val="it-IT"/>
        </w:rPr>
        <w:t>dimenticato</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dalle storie della letteratura italian</w:t>
      </w:r>
      <w:r>
        <w:rPr>
          <w:rFonts w:ascii="Palatino Linotype" w:hAnsi="Palatino Linotype" w:cs="Palatino"/>
          <w:sz w:val="24"/>
          <w:szCs w:val="24"/>
          <w:lang w:val="it-IT"/>
        </w:rPr>
        <w:t>a</w:t>
      </w:r>
      <w:r w:rsidRPr="005F2535">
        <w:rPr>
          <w:rFonts w:ascii="Palatino Linotype" w:hAnsi="Palatino Linotype" w:cs="Palatino"/>
          <w:sz w:val="24"/>
          <w:szCs w:val="24"/>
          <w:lang w:val="it-IT"/>
        </w:rPr>
        <w:t xml:space="preserve"> forse perché considerato più saggista che scrittore. Quanto a Pahor, un altro scrittore triestino </w:t>
      </w:r>
      <w:r>
        <w:rPr>
          <w:rFonts w:ascii="Palatino Linotype" w:hAnsi="Palatino Linotype" w:cs="Palatino"/>
          <w:sz w:val="24"/>
          <w:szCs w:val="24"/>
          <w:lang w:val="it-IT"/>
        </w:rPr>
        <w:t>‘</w:t>
      </w:r>
      <w:r w:rsidRPr="005F2535">
        <w:rPr>
          <w:rFonts w:ascii="Palatino Linotype" w:hAnsi="Palatino Linotype" w:cs="Palatino"/>
          <w:sz w:val="24"/>
          <w:szCs w:val="24"/>
          <w:lang w:val="it-IT"/>
        </w:rPr>
        <w:t>in via di fama</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presentissimo su </w:t>
      </w:r>
      <w:r w:rsidRPr="005F2535">
        <w:rPr>
          <w:rFonts w:ascii="Palatino Linotype" w:hAnsi="Palatino Linotype" w:cs="Palatino"/>
          <w:i/>
          <w:iCs/>
          <w:sz w:val="24"/>
          <w:szCs w:val="24"/>
          <w:lang w:val="it-IT"/>
        </w:rPr>
        <w:t>Le Monde</w:t>
      </w:r>
      <w:r>
        <w:rPr>
          <w:rFonts w:ascii="Palatino Linotype" w:hAnsi="Palatino Linotype" w:cs="Palatino"/>
          <w:i/>
          <w:iCs/>
          <w:sz w:val="24"/>
          <w:szCs w:val="24"/>
          <w:lang w:val="it-IT"/>
        </w:rPr>
        <w:t>,</w:t>
      </w:r>
      <w:r w:rsidRPr="005F2535">
        <w:rPr>
          <w:rFonts w:ascii="Palatino Linotype" w:hAnsi="Palatino Linotype" w:cs="Palatino"/>
          <w:sz w:val="24"/>
          <w:szCs w:val="24"/>
          <w:lang w:val="it-IT"/>
        </w:rPr>
        <w:t xml:space="preserve"> non è accolto dalle stesse storie letterarie perché non considerato uno scrittore italiano.</w:t>
      </w:r>
    </w:p>
    <w:p w:rsidR="00EB067E" w:rsidRPr="005F2535" w:rsidRDefault="00EB067E" w:rsidP="00523286">
      <w:pPr>
        <w:tabs>
          <w:tab w:val="left" w:pos="374"/>
        </w:tabs>
        <w:ind w:firstLine="567"/>
        <w:jc w:val="both"/>
        <w:rPr>
          <w:rFonts w:ascii="Palatino Linotype" w:hAnsi="Palatino Linotype"/>
          <w:sz w:val="24"/>
          <w:szCs w:val="24"/>
          <w:lang w:val="it-IT"/>
        </w:rPr>
      </w:pPr>
      <w:r w:rsidRPr="005F2535">
        <w:rPr>
          <w:rFonts w:ascii="Palatino Linotype" w:hAnsi="Palatino Linotype" w:cs="Palatino"/>
          <w:sz w:val="24"/>
          <w:szCs w:val="24"/>
          <w:lang w:val="it-IT"/>
        </w:rPr>
        <w:t xml:space="preserve">Per quanto riguarda le pubblicazioni enciclopediche </w:t>
      </w:r>
      <w:r>
        <w:rPr>
          <w:rFonts w:ascii="Palatino Linotype" w:hAnsi="Palatino Linotype" w:cs="Palatino"/>
          <w:sz w:val="24"/>
          <w:szCs w:val="24"/>
          <w:lang w:val="it-IT"/>
        </w:rPr>
        <w:t>‘</w:t>
      </w:r>
      <w:r w:rsidRPr="005F2535">
        <w:rPr>
          <w:rFonts w:ascii="Palatino Linotype" w:hAnsi="Palatino Linotype" w:cs="Palatino"/>
          <w:sz w:val="24"/>
          <w:szCs w:val="24"/>
          <w:lang w:val="it-IT"/>
        </w:rPr>
        <w:t>generiche</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nel più diffuso dizionario compatto </w:t>
      </w:r>
      <w:r w:rsidRPr="005F2535">
        <w:rPr>
          <w:rFonts w:ascii="Palatino Linotype" w:hAnsi="Palatino Linotype" w:cs="Palatino"/>
          <w:i/>
          <w:iCs/>
          <w:sz w:val="24"/>
          <w:szCs w:val="24"/>
        </w:rPr>
        <w:t>Petit Larousse</w:t>
      </w:r>
      <w:r w:rsidRPr="005F2535">
        <w:rPr>
          <w:rFonts w:ascii="Palatino Linotype" w:hAnsi="Palatino Linotype" w:cs="Palatino"/>
          <w:i/>
          <w:iCs/>
          <w:sz w:val="24"/>
          <w:szCs w:val="24"/>
          <w:lang w:val="it-IT"/>
        </w:rPr>
        <w:t>,</w:t>
      </w:r>
      <w:r w:rsidRPr="005F2535">
        <w:rPr>
          <w:rFonts w:ascii="Palatino Linotype" w:hAnsi="Palatino Linotype" w:cs="Palatino"/>
          <w:sz w:val="24"/>
          <w:szCs w:val="24"/>
          <w:lang w:val="it-IT"/>
        </w:rPr>
        <w:t xml:space="preserve"> troviamo unicamente brevi </w:t>
      </w:r>
      <w:r>
        <w:rPr>
          <w:rFonts w:ascii="Palatino Linotype" w:hAnsi="Palatino Linotype" w:cs="Palatino"/>
          <w:sz w:val="24"/>
          <w:szCs w:val="24"/>
          <w:lang w:val="it-IT"/>
        </w:rPr>
        <w:t>‘</w:t>
      </w:r>
      <w:r w:rsidRPr="005F2535">
        <w:rPr>
          <w:rFonts w:ascii="Palatino Linotype" w:hAnsi="Palatino Linotype" w:cs="Palatino"/>
          <w:sz w:val="24"/>
          <w:szCs w:val="24"/>
          <w:lang w:val="it-IT"/>
        </w:rPr>
        <w:t>schede biografiche</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puramente anagrafiche dedicate a Svevo, Saba e, nelle ultime edizioni a partire dal 2010, anche a Magris. Su Trieste e sull’Istria poche righe, niente su Tomizza né sugli altri scrittori triestini già citati. Nella maggior enciclopedia francese intitolata </w:t>
      </w:r>
      <w:r w:rsidRPr="005F2535">
        <w:rPr>
          <w:rFonts w:ascii="Palatino Linotype" w:hAnsi="Palatino Linotype" w:cs="Palatino"/>
          <w:i/>
          <w:iCs/>
          <w:sz w:val="24"/>
          <w:szCs w:val="24"/>
          <w:lang w:val="it-IT"/>
        </w:rPr>
        <w:t>Encyclopaedia Universalis</w:t>
      </w:r>
      <w:r w:rsidRPr="005F2535">
        <w:rPr>
          <w:rFonts w:ascii="Palatino Linotype" w:hAnsi="Palatino Linotype" w:cs="Palatino"/>
          <w:sz w:val="24"/>
          <w:szCs w:val="24"/>
          <w:lang w:val="it-IT"/>
        </w:rPr>
        <w:t xml:space="preserve"> osserviamo più o meno la stessa situazione. Ovviamente, trattandosi di un’enciclopedia generica, gli sviluppi su Trieste, l’Istria e il concetto di </w:t>
      </w:r>
      <w:r w:rsidRPr="005F2535">
        <w:rPr>
          <w:rFonts w:ascii="Palatino Linotype" w:hAnsi="Palatino Linotype" w:cs="Palatino"/>
          <w:i/>
          <w:iCs/>
          <w:sz w:val="24"/>
          <w:szCs w:val="24"/>
          <w:lang w:val="it-IT"/>
        </w:rPr>
        <w:t>Mitteleuropa</w:t>
      </w:r>
      <w:r w:rsidRPr="005F2535">
        <w:rPr>
          <w:rFonts w:ascii="Palatino Linotype" w:hAnsi="Palatino Linotype" w:cs="Palatino"/>
          <w:sz w:val="24"/>
          <w:szCs w:val="24"/>
          <w:lang w:val="it-IT"/>
        </w:rPr>
        <w:t xml:space="preserve"> sono molto più approfonditi. Quanto ai nomi degli scrittori triestini più illustrati, ritroviamo i soliti Saba e Svevo, ai quali sono dedicati lemmi, come anche a Magris coronato “rappresentante della cultura mitteleuropea italiana”. A Quarantotti Gambini pure è dedicato un lemma specifico molto più breve. Di Slataper e Stuparich sono soltanto citati i nomi. Tomizza invece non compare nelle pagine dell’</w:t>
      </w:r>
      <w:r w:rsidRPr="005F2535">
        <w:rPr>
          <w:rFonts w:ascii="Palatino Linotype" w:hAnsi="Palatino Linotype" w:cs="Palatino"/>
          <w:i/>
          <w:iCs/>
          <w:sz w:val="24"/>
          <w:szCs w:val="24"/>
          <w:lang w:val="it-IT"/>
        </w:rPr>
        <w:t>Encyclopaedia</w:t>
      </w:r>
      <w:r w:rsidRPr="005F2535">
        <w:rPr>
          <w:rFonts w:ascii="Palatino Linotype" w:hAnsi="Palatino Linotype" w:cs="Palatino"/>
          <w:sz w:val="24"/>
          <w:szCs w:val="24"/>
          <w:lang w:val="it-IT"/>
        </w:rPr>
        <w:t>.</w:t>
      </w:r>
    </w:p>
    <w:p w:rsidR="00EB067E" w:rsidRPr="005F2535" w:rsidRDefault="00EB067E" w:rsidP="00523286">
      <w:pPr>
        <w:tabs>
          <w:tab w:val="left" w:pos="374"/>
        </w:tabs>
        <w:ind w:firstLine="567"/>
        <w:jc w:val="both"/>
        <w:rPr>
          <w:rFonts w:ascii="Palatino Linotype" w:hAnsi="Palatino Linotype"/>
          <w:sz w:val="24"/>
          <w:szCs w:val="24"/>
          <w:lang w:val="it-IT"/>
        </w:rPr>
      </w:pPr>
      <w:r w:rsidRPr="005F2535">
        <w:rPr>
          <w:rFonts w:ascii="Palatino Linotype" w:hAnsi="Palatino Linotype" w:cs="Palatino"/>
          <w:sz w:val="24"/>
          <w:szCs w:val="24"/>
          <w:lang w:val="it-IT"/>
        </w:rPr>
        <w:t xml:space="preserve">Oggi però, tutte queste opere di consultazione sono progressivamente soppiantate da </w:t>
      </w:r>
      <w:r w:rsidRPr="005F2535">
        <w:rPr>
          <w:rFonts w:ascii="Palatino Linotype" w:hAnsi="Palatino Linotype" w:cs="Palatino"/>
          <w:i/>
          <w:iCs/>
          <w:sz w:val="24"/>
          <w:szCs w:val="24"/>
          <w:lang w:val="it-IT"/>
        </w:rPr>
        <w:t>Wikipedia</w:t>
      </w:r>
      <w:r w:rsidRPr="005F2535">
        <w:rPr>
          <w:rFonts w:ascii="Palatino Linotype" w:hAnsi="Palatino Linotype" w:cs="Palatino"/>
          <w:sz w:val="24"/>
          <w:szCs w:val="24"/>
          <w:lang w:val="it-IT"/>
        </w:rPr>
        <w:t xml:space="preserve"> che sta diventando un o forse il punto di riferimento. Nella versione francese, ritroviamo la </w:t>
      </w:r>
      <w:r>
        <w:rPr>
          <w:rFonts w:ascii="Palatino Linotype" w:hAnsi="Palatino Linotype" w:cs="Palatino"/>
          <w:sz w:val="24"/>
          <w:szCs w:val="24"/>
          <w:lang w:val="it-IT"/>
        </w:rPr>
        <w:t>‘</w:t>
      </w:r>
      <w:r w:rsidRPr="005F2535">
        <w:rPr>
          <w:rFonts w:ascii="Palatino Linotype" w:hAnsi="Palatino Linotype" w:cs="Palatino"/>
          <w:sz w:val="24"/>
          <w:szCs w:val="24"/>
          <w:lang w:val="it-IT"/>
        </w:rPr>
        <w:t>gerarchia</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tra i vari autori triestini o istriani. I due più illustrati scrittori triestini rimangono Umberto Saba (</w:t>
      </w:r>
      <w:r>
        <w:rPr>
          <w:rFonts w:ascii="Palatino Linotype" w:hAnsi="Palatino Linotype" w:cs="Palatino"/>
          <w:sz w:val="24"/>
          <w:szCs w:val="24"/>
          <w:lang w:val="it-IT"/>
        </w:rPr>
        <w:t>otto</w:t>
      </w:r>
      <w:r w:rsidRPr="005F2535">
        <w:rPr>
          <w:rFonts w:ascii="Palatino Linotype" w:hAnsi="Palatino Linotype" w:cs="Palatino"/>
          <w:sz w:val="24"/>
          <w:szCs w:val="24"/>
          <w:lang w:val="it-IT"/>
        </w:rPr>
        <w:t xml:space="preserve"> pagine) e Italo Svevo (</w:t>
      </w:r>
      <w:r>
        <w:rPr>
          <w:rFonts w:ascii="Palatino Linotype" w:hAnsi="Palatino Linotype" w:cs="Palatino"/>
          <w:sz w:val="24"/>
          <w:szCs w:val="24"/>
          <w:lang w:val="it-IT"/>
        </w:rPr>
        <w:t>sei</w:t>
      </w:r>
      <w:r w:rsidRPr="005F2535">
        <w:rPr>
          <w:rFonts w:ascii="Palatino Linotype" w:hAnsi="Palatino Linotype" w:cs="Palatino"/>
          <w:sz w:val="24"/>
          <w:szCs w:val="24"/>
          <w:lang w:val="it-IT"/>
        </w:rPr>
        <w:t xml:space="preserve"> pagine) ai quali si aggiunge però Claudio Magris (</w:t>
      </w:r>
      <w:r>
        <w:rPr>
          <w:rFonts w:ascii="Palatino Linotype" w:hAnsi="Palatino Linotype" w:cs="Palatino"/>
          <w:sz w:val="24"/>
          <w:szCs w:val="24"/>
          <w:lang w:val="it-IT"/>
        </w:rPr>
        <w:t>otto</w:t>
      </w:r>
      <w:r w:rsidRPr="005F2535">
        <w:rPr>
          <w:rFonts w:ascii="Palatino Linotype" w:hAnsi="Palatino Linotype" w:cs="Palatino"/>
          <w:sz w:val="24"/>
          <w:szCs w:val="24"/>
          <w:lang w:val="it-IT"/>
        </w:rPr>
        <w:t xml:space="preserve"> pagine); su Quarantotti Gambini e Giani Stuparich, abbiamo soltanto brevi schede biografiche senza citazione delle opere (</w:t>
      </w:r>
      <w:r>
        <w:rPr>
          <w:rFonts w:ascii="Palatino Linotype" w:hAnsi="Palatino Linotype" w:cs="Palatino"/>
          <w:sz w:val="24"/>
          <w:szCs w:val="24"/>
          <w:lang w:val="it-IT"/>
        </w:rPr>
        <w:t>una</w:t>
      </w:r>
      <w:r w:rsidRPr="005F2535">
        <w:rPr>
          <w:rFonts w:ascii="Palatino Linotype" w:hAnsi="Palatino Linotype" w:cs="Palatino"/>
          <w:sz w:val="24"/>
          <w:szCs w:val="24"/>
          <w:lang w:val="it-IT"/>
        </w:rPr>
        <w:t xml:space="preserve"> pagina). Slataper come anche Tomizza sono un po’ più lungamente illustrati (</w:t>
      </w:r>
      <w:r>
        <w:rPr>
          <w:rFonts w:ascii="Palatino Linotype" w:hAnsi="Palatino Linotype" w:cs="Palatino"/>
          <w:sz w:val="24"/>
          <w:szCs w:val="24"/>
          <w:lang w:val="it-IT"/>
        </w:rPr>
        <w:t>tre</w:t>
      </w:r>
      <w:r w:rsidRPr="005F2535">
        <w:rPr>
          <w:rFonts w:ascii="Palatino Linotype" w:hAnsi="Palatino Linotype" w:cs="Palatino"/>
          <w:sz w:val="24"/>
          <w:szCs w:val="24"/>
          <w:lang w:val="it-IT"/>
        </w:rPr>
        <w:t xml:space="preserve"> pagine) ma si tratta unicamente di poche informazioni biobibliografiche (titoli delle opere). </w:t>
      </w:r>
      <w:r w:rsidRPr="005F2535">
        <w:rPr>
          <w:rFonts w:ascii="Palatino Linotype" w:hAnsi="Palatino Linotype" w:cs="Palatino"/>
          <w:i/>
          <w:iCs/>
          <w:sz w:val="24"/>
          <w:szCs w:val="24"/>
          <w:lang w:val="it-IT"/>
        </w:rPr>
        <w:t>Wikipedia</w:t>
      </w:r>
      <w:r w:rsidRPr="005F2535">
        <w:rPr>
          <w:rFonts w:ascii="Palatino Linotype" w:hAnsi="Palatino Linotype" w:cs="Palatino"/>
          <w:sz w:val="24"/>
          <w:szCs w:val="24"/>
          <w:lang w:val="it-IT"/>
        </w:rPr>
        <w:t xml:space="preserve"> fa anche conoscere altri scrittori triestini non presenti nelle precedenti pubblicazioni divulgative come Giorgio Pressburger e Boris Pahor di cui sono evocate vita e opere.</w:t>
      </w:r>
    </w:p>
    <w:p w:rsidR="00EB067E" w:rsidRPr="005F2535" w:rsidRDefault="00EB067E" w:rsidP="00523286">
      <w:pPr>
        <w:tabs>
          <w:tab w:val="left" w:pos="374"/>
        </w:tabs>
        <w:ind w:firstLine="567"/>
        <w:jc w:val="both"/>
        <w:rPr>
          <w:rFonts w:ascii="Palatino Linotype" w:hAnsi="Palatino Linotype"/>
          <w:sz w:val="24"/>
          <w:szCs w:val="24"/>
          <w:lang w:val="it-IT"/>
        </w:rPr>
      </w:pPr>
      <w:r w:rsidRPr="005F2535">
        <w:rPr>
          <w:rFonts w:ascii="Palatino Linotype" w:hAnsi="Palatino Linotype" w:cs="Palatino"/>
          <w:sz w:val="24"/>
          <w:szCs w:val="24"/>
          <w:lang w:val="it-IT"/>
        </w:rPr>
        <w:t>Infine, per quanto riguarda il materiale audiovisivo, nell’Archivio delle attualità Pathé-Gaumont, troviamo molti filmati che riguardano totalmente o parzialmente Trieste: 1940-1949 (23)</w:t>
      </w:r>
      <w:r>
        <w:rPr>
          <w:rFonts w:ascii="Palatino Linotype" w:hAnsi="Palatino Linotype" w:cs="Palatino"/>
          <w:sz w:val="24"/>
          <w:szCs w:val="24"/>
          <w:lang w:val="it-IT"/>
        </w:rPr>
        <w:t xml:space="preserve"> e</w:t>
      </w:r>
      <w:r w:rsidRPr="005F2535">
        <w:rPr>
          <w:rFonts w:ascii="Palatino Linotype" w:hAnsi="Palatino Linotype" w:cs="Palatino"/>
          <w:sz w:val="24"/>
          <w:szCs w:val="24"/>
          <w:lang w:val="it-IT"/>
        </w:rPr>
        <w:t xml:space="preserve"> 1950-1959 (72). L’attenzione è legata all’importanza della città durante la seconda guerra mondiale e al suo destino nel secondo dopoguerra. Nei decenni successivi, l’interesse decresce: 1960-1969 (3)</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1970-1979 (3) </w:t>
      </w:r>
      <w:r>
        <w:rPr>
          <w:rFonts w:ascii="Palatino Linotype" w:hAnsi="Palatino Linotype" w:cs="Palatino"/>
          <w:sz w:val="24"/>
          <w:szCs w:val="24"/>
          <w:lang w:val="it-IT"/>
        </w:rPr>
        <w:t xml:space="preserve">e </w:t>
      </w:r>
      <w:r w:rsidRPr="005F2535">
        <w:rPr>
          <w:rFonts w:ascii="Palatino Linotype" w:hAnsi="Palatino Linotype" w:cs="Palatino"/>
          <w:sz w:val="24"/>
          <w:szCs w:val="24"/>
          <w:lang w:val="it-IT"/>
        </w:rPr>
        <w:t>1990-1999 (2).</w:t>
      </w:r>
      <w:r w:rsidRPr="005F2535">
        <w:rPr>
          <w:rStyle w:val="Appelnotedebasdep2"/>
          <w:rFonts w:ascii="Palatino Linotype" w:hAnsi="Palatino Linotype" w:cs="Palatino"/>
          <w:sz w:val="24"/>
          <w:szCs w:val="24"/>
          <w:lang w:val="it-IT"/>
        </w:rPr>
        <w:endnoteReference w:id="25"/>
      </w:r>
      <w:r w:rsidRPr="005F2535">
        <w:rPr>
          <w:rFonts w:ascii="Palatino Linotype" w:hAnsi="Palatino Linotype" w:cs="Palatino"/>
          <w:sz w:val="24"/>
          <w:szCs w:val="24"/>
          <w:lang w:val="it-IT"/>
        </w:rPr>
        <w:t xml:space="preserve"> Quanto alle trasmissioni dedicate alla cultura triestina, per limitarsi a </w:t>
      </w:r>
      <w:r w:rsidRPr="005F2535">
        <w:rPr>
          <w:rFonts w:ascii="Palatino Linotype" w:hAnsi="Palatino Linotype" w:cs="Palatino"/>
          <w:i/>
          <w:iCs/>
          <w:sz w:val="24"/>
          <w:szCs w:val="24"/>
          <w:lang w:val="it-IT"/>
        </w:rPr>
        <w:t>France 3,</w:t>
      </w:r>
      <w:r w:rsidRPr="005F2535">
        <w:rPr>
          <w:rFonts w:ascii="Palatino Linotype" w:hAnsi="Palatino Linotype" w:cs="Palatino"/>
          <w:sz w:val="24"/>
          <w:szCs w:val="24"/>
          <w:lang w:val="it-IT"/>
        </w:rPr>
        <w:t xml:space="preserve"> canale regionale con ambizioni anche culturali e audience relativamente ampia, </w:t>
      </w:r>
      <w:r>
        <w:rPr>
          <w:rFonts w:ascii="Palatino Linotype" w:hAnsi="Palatino Linotype" w:cs="Palatino"/>
          <w:sz w:val="24"/>
          <w:szCs w:val="24"/>
          <w:lang w:val="it-IT"/>
        </w:rPr>
        <w:t>tre</w:t>
      </w:r>
      <w:r w:rsidRPr="005F2535">
        <w:rPr>
          <w:rFonts w:ascii="Palatino Linotype" w:hAnsi="Palatino Linotype" w:cs="Palatino"/>
          <w:sz w:val="24"/>
          <w:szCs w:val="24"/>
          <w:lang w:val="it-IT"/>
        </w:rPr>
        <w:t xml:space="preserve"> puntate del programma </w:t>
      </w:r>
      <w:r>
        <w:rPr>
          <w:rFonts w:ascii="Palatino Linotype" w:hAnsi="Palatino Linotype" w:cs="Palatino"/>
          <w:sz w:val="24"/>
          <w:szCs w:val="24"/>
          <w:lang w:val="it-IT"/>
        </w:rPr>
        <w:t>“</w:t>
      </w:r>
      <w:r w:rsidRPr="00AA1268">
        <w:rPr>
          <w:rFonts w:ascii="Palatino Linotype" w:hAnsi="Palatino Linotype" w:cs="Palatino"/>
          <w:iCs/>
          <w:sz w:val="24"/>
          <w:szCs w:val="24"/>
        </w:rPr>
        <w:t>Un livre un jour</w:t>
      </w:r>
      <w:r>
        <w:rPr>
          <w:rFonts w:ascii="Palatino Linotype" w:hAnsi="Palatino Linotype" w:cs="Palatino"/>
          <w:iCs/>
          <w:sz w:val="24"/>
          <w:szCs w:val="24"/>
        </w:rPr>
        <w:t>"</w:t>
      </w:r>
      <w:r>
        <w:rPr>
          <w:rFonts w:ascii="Palatino Linotype" w:hAnsi="Palatino Linotype" w:cs="Palatino"/>
          <w:i/>
          <w:iCs/>
          <w:sz w:val="24"/>
          <w:szCs w:val="24"/>
        </w:rPr>
        <w:t>,</w:t>
      </w:r>
      <w:r w:rsidRPr="005F2535">
        <w:rPr>
          <w:rFonts w:ascii="Palatino Linotype" w:hAnsi="Palatino Linotype" w:cs="Palatino"/>
          <w:sz w:val="24"/>
          <w:szCs w:val="24"/>
          <w:lang w:val="it-IT"/>
        </w:rPr>
        <w:t xml:space="preserve"> a cura di Olivier Barrot, sono dedicate a Claudio Magris: la prima del 10 gennaio 1992 evoca il libro </w:t>
      </w:r>
      <w:r w:rsidRPr="005F2535">
        <w:rPr>
          <w:rFonts w:ascii="Palatino Linotype" w:hAnsi="Palatino Linotype" w:cs="Palatino"/>
          <w:i/>
          <w:iCs/>
          <w:sz w:val="24"/>
          <w:szCs w:val="24"/>
        </w:rPr>
        <w:t>Le mythe et l’empire</w:t>
      </w:r>
      <w:r w:rsidRPr="005F2535">
        <w:rPr>
          <w:rFonts w:ascii="Palatino Linotype" w:hAnsi="Palatino Linotype" w:cs="Palatino"/>
          <w:i/>
          <w:iCs/>
          <w:sz w:val="24"/>
          <w:szCs w:val="24"/>
          <w:lang w:val="it-IT"/>
        </w:rPr>
        <w:t>;</w:t>
      </w:r>
      <w:r w:rsidRPr="005F2535">
        <w:rPr>
          <w:rFonts w:ascii="Palatino Linotype" w:hAnsi="Palatino Linotype" w:cs="Palatino"/>
          <w:sz w:val="24"/>
          <w:szCs w:val="24"/>
          <w:lang w:val="it-IT"/>
        </w:rPr>
        <w:t xml:space="preserve"> la seconda del 12 maggio 1993</w:t>
      </w:r>
      <w:r w:rsidRPr="005F2535">
        <w:rPr>
          <w:rFonts w:ascii="Palatino Linotype" w:hAnsi="Palatino Linotype" w:cs="Palatino"/>
          <w:i/>
          <w:iCs/>
          <w:sz w:val="24"/>
          <w:szCs w:val="24"/>
          <w:lang w:val="it-IT"/>
        </w:rPr>
        <w:t xml:space="preserve"> </w:t>
      </w:r>
      <w:r w:rsidRPr="005F2535">
        <w:rPr>
          <w:rFonts w:ascii="Palatino Linotype" w:hAnsi="Palatino Linotype" w:cs="Palatino"/>
          <w:i/>
          <w:iCs/>
          <w:sz w:val="24"/>
          <w:szCs w:val="24"/>
        </w:rPr>
        <w:t>Une autre mer</w:t>
      </w:r>
      <w:r w:rsidRPr="005F2535">
        <w:rPr>
          <w:rFonts w:ascii="Palatino Linotype" w:hAnsi="Palatino Linotype" w:cs="Palatino"/>
          <w:i/>
          <w:iCs/>
          <w:sz w:val="24"/>
          <w:szCs w:val="24"/>
          <w:lang w:val="it-IT"/>
        </w:rPr>
        <w:t xml:space="preserve">; </w:t>
      </w:r>
      <w:r w:rsidRPr="005F2535">
        <w:rPr>
          <w:rFonts w:ascii="Palatino Linotype" w:hAnsi="Palatino Linotype" w:cs="Palatino"/>
          <w:sz w:val="24"/>
          <w:szCs w:val="24"/>
          <w:lang w:val="it-IT"/>
        </w:rPr>
        <w:t>l’ultima (18 giugno 1999) presenta</w:t>
      </w:r>
      <w:r w:rsidRPr="005F2535">
        <w:rPr>
          <w:rFonts w:ascii="Palatino Linotype" w:hAnsi="Palatino Linotype" w:cs="Palatino"/>
          <w:i/>
          <w:iCs/>
          <w:sz w:val="24"/>
          <w:szCs w:val="24"/>
          <w:lang w:val="it-IT"/>
        </w:rPr>
        <w:t xml:space="preserve"> </w:t>
      </w:r>
      <w:r w:rsidRPr="005F2535">
        <w:rPr>
          <w:rFonts w:ascii="Palatino Linotype" w:hAnsi="Palatino Linotype" w:cs="Palatino"/>
          <w:i/>
          <w:iCs/>
          <w:sz w:val="24"/>
          <w:szCs w:val="24"/>
        </w:rPr>
        <w:t>Microcosmes</w:t>
      </w:r>
      <w:r w:rsidRPr="005F2535">
        <w:rPr>
          <w:rFonts w:ascii="Palatino Linotype" w:hAnsi="Palatino Linotype" w:cs="Palatino"/>
          <w:i/>
          <w:iCs/>
          <w:sz w:val="24"/>
          <w:szCs w:val="24"/>
          <w:lang w:val="it-IT"/>
        </w:rPr>
        <w:t xml:space="preserve"> </w:t>
      </w:r>
      <w:r w:rsidRPr="005F2535">
        <w:rPr>
          <w:rFonts w:ascii="Palatino Linotype" w:hAnsi="Palatino Linotype" w:cs="Palatino"/>
          <w:sz w:val="24"/>
          <w:szCs w:val="24"/>
          <w:lang w:val="it-IT"/>
        </w:rPr>
        <w:t>come pure</w:t>
      </w:r>
      <w:r w:rsidRPr="005F2535">
        <w:rPr>
          <w:rFonts w:ascii="Palatino Linotype" w:hAnsi="Palatino Linotype" w:cs="Palatino"/>
          <w:i/>
          <w:iCs/>
          <w:sz w:val="24"/>
          <w:szCs w:val="24"/>
          <w:lang w:val="it-IT"/>
        </w:rPr>
        <w:t xml:space="preserve"> </w:t>
      </w:r>
      <w:r w:rsidRPr="005F2535">
        <w:rPr>
          <w:rFonts w:ascii="Palatino Linotype" w:hAnsi="Palatino Linotype" w:cs="Palatino"/>
          <w:i/>
          <w:iCs/>
          <w:sz w:val="24"/>
          <w:szCs w:val="24"/>
        </w:rPr>
        <w:t>Trieste de mes souvenirs</w:t>
      </w:r>
      <w:r w:rsidRPr="005F2535">
        <w:rPr>
          <w:rFonts w:ascii="Palatino Linotype" w:hAnsi="Palatino Linotype" w:cs="Palatino"/>
          <w:i/>
          <w:iCs/>
          <w:sz w:val="24"/>
          <w:szCs w:val="24"/>
          <w:lang w:val="it-IT"/>
        </w:rPr>
        <w:t xml:space="preserve"> </w:t>
      </w:r>
      <w:r w:rsidRPr="005F2535">
        <w:rPr>
          <w:rFonts w:ascii="Palatino Linotype" w:hAnsi="Palatino Linotype" w:cs="Palatino"/>
          <w:sz w:val="24"/>
          <w:szCs w:val="24"/>
          <w:lang w:val="it-IT"/>
        </w:rPr>
        <w:t xml:space="preserve">di Giani Stuparich. Anche Boris Pahor è evocato tre volte in questo stesso programma: il 10 ottobre 1995 (e anche il 1 gennaio 1996) a proposito di </w:t>
      </w:r>
      <w:r w:rsidRPr="005F2535">
        <w:rPr>
          <w:rFonts w:ascii="Palatino Linotype" w:hAnsi="Palatino Linotype" w:cs="Palatino"/>
          <w:i/>
          <w:iCs/>
          <w:sz w:val="24"/>
          <w:szCs w:val="24"/>
        </w:rPr>
        <w:t>Printemps difficile</w:t>
      </w:r>
      <w:r w:rsidRPr="005F2535">
        <w:rPr>
          <w:rFonts w:ascii="Palatino Linotype" w:hAnsi="Palatino Linotype" w:cs="Palatino"/>
          <w:i/>
          <w:iCs/>
          <w:sz w:val="24"/>
          <w:szCs w:val="24"/>
          <w:lang w:val="it-IT"/>
        </w:rPr>
        <w:t>,</w:t>
      </w:r>
      <w:r w:rsidRPr="005F2535">
        <w:rPr>
          <w:rFonts w:ascii="Palatino Linotype" w:hAnsi="Palatino Linotype" w:cs="Palatino"/>
          <w:sz w:val="24"/>
          <w:szCs w:val="24"/>
          <w:lang w:val="it-IT"/>
        </w:rPr>
        <w:t xml:space="preserve"> il 6 maggio 2004 per </w:t>
      </w:r>
      <w:r w:rsidRPr="005F2535">
        <w:rPr>
          <w:rFonts w:ascii="Palatino Linotype" w:hAnsi="Palatino Linotype" w:cs="Palatino"/>
          <w:i/>
          <w:iCs/>
          <w:sz w:val="24"/>
          <w:szCs w:val="24"/>
        </w:rPr>
        <w:t>Dans le labyrinthe</w:t>
      </w:r>
      <w:r w:rsidRPr="005F2535">
        <w:rPr>
          <w:rFonts w:ascii="Palatino Linotype" w:hAnsi="Palatino Linotype" w:cs="Palatino"/>
          <w:sz w:val="24"/>
          <w:szCs w:val="24"/>
          <w:lang w:val="it-IT"/>
        </w:rPr>
        <w:t xml:space="preserve">. Un altro programma italofrancese, in onda sullo stesso canale e intitolato </w:t>
      </w:r>
      <w:r w:rsidRPr="005F2535">
        <w:rPr>
          <w:rFonts w:ascii="Palatino Linotype" w:hAnsi="Palatino Linotype" w:cs="Palatino"/>
          <w:i/>
          <w:iCs/>
          <w:sz w:val="24"/>
          <w:szCs w:val="24"/>
          <w:lang w:val="it-IT"/>
        </w:rPr>
        <w:t>Mediterraneo</w:t>
      </w:r>
      <w:r>
        <w:rPr>
          <w:rFonts w:ascii="Palatino Linotype" w:hAnsi="Palatino Linotype" w:cs="Palatino"/>
          <w:i/>
          <w:iCs/>
          <w:sz w:val="24"/>
          <w:szCs w:val="24"/>
          <w:lang w:val="it-IT"/>
        </w:rPr>
        <w:t>,</w:t>
      </w:r>
      <w:r w:rsidRPr="005F2535">
        <w:rPr>
          <w:rFonts w:ascii="Palatino Linotype" w:hAnsi="Palatino Linotype" w:cs="Palatino"/>
          <w:i/>
          <w:iCs/>
          <w:sz w:val="24"/>
          <w:szCs w:val="24"/>
          <w:lang w:val="it-IT"/>
        </w:rPr>
        <w:t xml:space="preserve"> </w:t>
      </w:r>
      <w:r w:rsidRPr="005F2535">
        <w:rPr>
          <w:rFonts w:ascii="Palatino Linotype" w:hAnsi="Palatino Linotype" w:cs="Palatino"/>
          <w:sz w:val="24"/>
          <w:szCs w:val="24"/>
          <w:lang w:val="it-IT"/>
        </w:rPr>
        <w:t xml:space="preserve">a cura di Mariapia Farinella e Thierry Pardi, affronta una varietà di problematiche storiche, politiche, economiche e culturali legate all’area mediterranea </w:t>
      </w:r>
      <w:r w:rsidRPr="005F2535">
        <w:rPr>
          <w:rFonts w:ascii="Palatino Linotype" w:hAnsi="Palatino Linotype" w:cs="Palatino"/>
          <w:i/>
          <w:iCs/>
          <w:sz w:val="24"/>
          <w:szCs w:val="24"/>
          <w:lang w:val="it-IT"/>
        </w:rPr>
        <w:t>lato sensu.</w:t>
      </w:r>
      <w:r w:rsidRPr="005F2535">
        <w:rPr>
          <w:rFonts w:ascii="Palatino Linotype" w:hAnsi="Palatino Linotype" w:cs="Palatino"/>
          <w:sz w:val="24"/>
          <w:szCs w:val="24"/>
          <w:lang w:val="it-IT"/>
        </w:rPr>
        <w:t xml:space="preserve"> Nel 1995, si interessa due volte all’Istria e alla sua cultura: la prima puntata del 8 giugno 1995 è dedicata a un congresso di istriani dell’estero in cui vari partecipanti evocano il destino dell’Istria, tra i quali Fulvio Tomizza. L’altra (5 settembre 1995) accenna al futuro europeo della penisola.</w:t>
      </w:r>
      <w:r w:rsidRPr="005F2535">
        <w:rPr>
          <w:rStyle w:val="Appelnotedebasdep2"/>
          <w:rFonts w:ascii="Palatino Linotype" w:hAnsi="Palatino Linotype" w:cs="Palatino"/>
          <w:sz w:val="24"/>
          <w:szCs w:val="24"/>
          <w:lang w:val="it-IT"/>
        </w:rPr>
        <w:endnoteReference w:id="26"/>
      </w:r>
    </w:p>
    <w:p w:rsidR="00EB067E" w:rsidRPr="005F2535" w:rsidRDefault="00EB067E" w:rsidP="00523286">
      <w:pPr>
        <w:tabs>
          <w:tab w:val="left" w:pos="374"/>
        </w:tabs>
        <w:ind w:firstLine="567"/>
        <w:jc w:val="both"/>
        <w:rPr>
          <w:rFonts w:ascii="Palatino Linotype" w:hAnsi="Palatino Linotype"/>
          <w:sz w:val="24"/>
          <w:szCs w:val="24"/>
          <w:lang w:val="it-IT"/>
        </w:rPr>
      </w:pPr>
      <w:r w:rsidRPr="005F2535">
        <w:rPr>
          <w:rFonts w:ascii="Palatino Linotype" w:hAnsi="Palatino Linotype" w:cs="Palatino"/>
          <w:sz w:val="24"/>
          <w:szCs w:val="24"/>
          <w:lang w:val="it-IT"/>
        </w:rPr>
        <w:t>Ancora una volta, si nota un interesse rinnovato per Trieste e la sua cultura negli anni che vedono il crollo della Jugoslavia. Tomizza appare solo un</w:t>
      </w:r>
      <w:r>
        <w:rPr>
          <w:rFonts w:ascii="Palatino Linotype" w:hAnsi="Palatino Linotype" w:cs="Palatino"/>
          <w:sz w:val="24"/>
          <w:szCs w:val="24"/>
          <w:lang w:val="it-IT"/>
        </w:rPr>
        <w:t>a</w:t>
      </w:r>
      <w:r w:rsidRPr="005F2535">
        <w:rPr>
          <w:rFonts w:ascii="Palatino Linotype" w:hAnsi="Palatino Linotype" w:cs="Palatino"/>
          <w:sz w:val="24"/>
          <w:szCs w:val="24"/>
          <w:lang w:val="it-IT"/>
        </w:rPr>
        <w:t xml:space="preserve"> volta, aneddoticamente. Più presenti sono Magris e Pahor.</w:t>
      </w:r>
    </w:p>
    <w:p w:rsidR="00EB067E" w:rsidRPr="005F2535" w:rsidRDefault="00EB067E" w:rsidP="00523286">
      <w:pPr>
        <w:tabs>
          <w:tab w:val="left" w:pos="374"/>
        </w:tabs>
        <w:ind w:firstLine="567"/>
        <w:jc w:val="both"/>
        <w:rPr>
          <w:rFonts w:ascii="Palatino Linotype" w:hAnsi="Palatino Linotype"/>
          <w:sz w:val="24"/>
          <w:szCs w:val="24"/>
          <w:lang w:val="it-IT"/>
        </w:rPr>
      </w:pPr>
      <w:r w:rsidRPr="005F2535">
        <w:rPr>
          <w:rFonts w:ascii="Palatino Linotype" w:hAnsi="Palatino Linotype" w:cs="Palatino"/>
          <w:sz w:val="24"/>
          <w:szCs w:val="24"/>
          <w:lang w:val="it-IT"/>
        </w:rPr>
        <w:t xml:space="preserve">Dopo aver visto ciò che il pubblico francese medio può sapere di Tomizza tramite vari canali di informazione e divulgazione, </w:t>
      </w:r>
      <w:r>
        <w:rPr>
          <w:rFonts w:ascii="Palatino Linotype" w:hAnsi="Palatino Linotype" w:cs="Palatino"/>
          <w:sz w:val="24"/>
          <w:szCs w:val="24"/>
          <w:lang w:val="it-IT"/>
        </w:rPr>
        <w:t xml:space="preserve">ci proponiamo </w:t>
      </w:r>
      <w:r w:rsidRPr="005F2535">
        <w:rPr>
          <w:rFonts w:ascii="Palatino Linotype" w:hAnsi="Palatino Linotype" w:cs="Palatino"/>
          <w:sz w:val="24"/>
          <w:szCs w:val="24"/>
          <w:lang w:val="it-IT"/>
        </w:rPr>
        <w:t xml:space="preserve">di dare un’idea della presenza e diffusione delle traduzioni di questo autore. Per misurarle, </w:t>
      </w:r>
      <w:bookmarkStart w:id="0" w:name="_GoBack"/>
      <w:r w:rsidRPr="005F2535">
        <w:rPr>
          <w:rFonts w:ascii="Palatino Linotype" w:hAnsi="Palatino Linotype" w:cs="Palatino"/>
          <w:sz w:val="24"/>
          <w:szCs w:val="24"/>
          <w:lang w:val="it-IT"/>
        </w:rPr>
        <w:t xml:space="preserve">almeno </w:t>
      </w:r>
      <w:bookmarkEnd w:id="0"/>
      <w:r w:rsidRPr="005F2535">
        <w:rPr>
          <w:rFonts w:ascii="Palatino Linotype" w:hAnsi="Palatino Linotype" w:cs="Palatino"/>
          <w:sz w:val="24"/>
          <w:szCs w:val="24"/>
          <w:lang w:val="it-IT"/>
        </w:rPr>
        <w:t xml:space="preserve">parzialmente, abbiamo consultato il catalogo collettivo francese che registra milioni di documenti di ogni tipo presenti nella Biblioteca nazionale francese come anche </w:t>
      </w:r>
      <w:r>
        <w:rPr>
          <w:rFonts w:ascii="Palatino Linotype" w:hAnsi="Palatino Linotype" w:cs="Palatino"/>
          <w:sz w:val="24"/>
          <w:szCs w:val="24"/>
          <w:lang w:val="it-IT"/>
        </w:rPr>
        <w:t>nelle</w:t>
      </w:r>
      <w:r w:rsidRPr="005F2535">
        <w:rPr>
          <w:rFonts w:ascii="Palatino Linotype" w:hAnsi="Palatino Linotype" w:cs="Palatino"/>
          <w:sz w:val="24"/>
          <w:szCs w:val="24"/>
          <w:lang w:val="it-IT"/>
        </w:rPr>
        <w:t xml:space="preserve"> biblioteche universitarie o municipali.</w:t>
      </w:r>
      <w:r w:rsidRPr="005F2535">
        <w:rPr>
          <w:rStyle w:val="Appelnotedebasdep2"/>
          <w:rFonts w:ascii="Palatino Linotype" w:hAnsi="Palatino Linotype" w:cs="Palatino"/>
          <w:sz w:val="24"/>
          <w:szCs w:val="24"/>
          <w:lang w:val="it-IT"/>
        </w:rPr>
        <w:endnoteReference w:id="27"/>
      </w:r>
      <w:r w:rsidRPr="005F2535">
        <w:rPr>
          <w:rFonts w:ascii="Palatino Linotype" w:hAnsi="Palatino Linotype" w:cs="Palatino"/>
          <w:sz w:val="24"/>
          <w:szCs w:val="24"/>
          <w:lang w:val="it-IT"/>
        </w:rPr>
        <w:t xml:space="preserve"> Come sappiamo, a disposizione del pubblico ci sono soltanto </w:t>
      </w:r>
      <w:r>
        <w:rPr>
          <w:rFonts w:ascii="Palatino Linotype" w:hAnsi="Palatino Linotype" w:cs="Palatino"/>
          <w:sz w:val="24"/>
          <w:szCs w:val="24"/>
          <w:lang w:val="it-IT"/>
        </w:rPr>
        <w:t>due</w:t>
      </w:r>
      <w:r w:rsidRPr="005F2535">
        <w:rPr>
          <w:rFonts w:ascii="Palatino Linotype" w:hAnsi="Palatino Linotype" w:cs="Palatino"/>
          <w:sz w:val="24"/>
          <w:szCs w:val="24"/>
          <w:lang w:val="it-IT"/>
        </w:rPr>
        <w:t xml:space="preserve"> romanzi tradotti: La </w:t>
      </w:r>
      <w:r w:rsidRPr="005F2535">
        <w:rPr>
          <w:rFonts w:ascii="Palatino Linotype" w:hAnsi="Palatino Linotype" w:cs="Palatino"/>
          <w:i/>
          <w:iCs/>
          <w:sz w:val="24"/>
          <w:szCs w:val="24"/>
        </w:rPr>
        <w:t>Vie meilleure</w:t>
      </w:r>
      <w:r w:rsidRPr="005F2535">
        <w:rPr>
          <w:rFonts w:ascii="Palatino Linotype" w:hAnsi="Palatino Linotype" w:cs="Palatino"/>
          <w:i/>
          <w:iCs/>
          <w:sz w:val="24"/>
          <w:szCs w:val="24"/>
          <w:lang w:val="it-IT"/>
        </w:rPr>
        <w:t xml:space="preserve"> </w:t>
      </w:r>
      <w:r w:rsidRPr="005F2535">
        <w:rPr>
          <w:rFonts w:ascii="Palatino Linotype" w:hAnsi="Palatino Linotype" w:cs="Palatino"/>
          <w:sz w:val="24"/>
          <w:szCs w:val="24"/>
          <w:lang w:val="it-IT"/>
        </w:rPr>
        <w:t xml:space="preserve">e </w:t>
      </w:r>
      <w:r w:rsidRPr="005F2535">
        <w:rPr>
          <w:rFonts w:ascii="Palatino Linotype" w:hAnsi="Palatino Linotype" w:cs="Palatino"/>
          <w:i/>
          <w:iCs/>
          <w:sz w:val="24"/>
          <w:szCs w:val="24"/>
        </w:rPr>
        <w:t>L’héritière vénitienne</w:t>
      </w:r>
      <w:r w:rsidRPr="005F2535">
        <w:rPr>
          <w:rFonts w:ascii="Palatino Linotype" w:hAnsi="Palatino Linotype" w:cs="Palatino"/>
          <w:i/>
          <w:iCs/>
          <w:sz w:val="24"/>
          <w:szCs w:val="24"/>
          <w:lang w:val="it-IT"/>
        </w:rPr>
        <w:t>.</w:t>
      </w:r>
      <w:r w:rsidRPr="005F2535">
        <w:rPr>
          <w:rFonts w:ascii="Palatino Linotype" w:hAnsi="Palatino Linotype" w:cs="Palatino"/>
          <w:sz w:val="24"/>
          <w:szCs w:val="24"/>
          <w:lang w:val="it-IT"/>
        </w:rPr>
        <w:t xml:space="preserve"> La diffusione di questi romanzi in versione francese è essenzialmente limitata alle grandi città (Parigi, Lione, Grenoble ecc). Complessivamente esistono 29 copie di questi </w:t>
      </w:r>
      <w:r>
        <w:rPr>
          <w:rFonts w:ascii="Palatino Linotype" w:hAnsi="Palatino Linotype" w:cs="Palatino"/>
          <w:sz w:val="24"/>
          <w:szCs w:val="24"/>
          <w:lang w:val="it-IT"/>
        </w:rPr>
        <w:t>due</w:t>
      </w:r>
      <w:r w:rsidRPr="005F2535">
        <w:rPr>
          <w:rFonts w:ascii="Palatino Linotype" w:hAnsi="Palatino Linotype" w:cs="Palatino"/>
          <w:sz w:val="24"/>
          <w:szCs w:val="24"/>
          <w:lang w:val="it-IT"/>
        </w:rPr>
        <w:t xml:space="preserve"> romanzi tra cui </w:t>
      </w:r>
      <w:r>
        <w:rPr>
          <w:rFonts w:ascii="Palatino Linotype" w:hAnsi="Palatino Linotype" w:cs="Palatino"/>
          <w:sz w:val="24"/>
          <w:szCs w:val="24"/>
          <w:lang w:val="it-IT"/>
        </w:rPr>
        <w:t>dodici</w:t>
      </w:r>
      <w:r w:rsidRPr="005F2535">
        <w:rPr>
          <w:rFonts w:ascii="Palatino Linotype" w:hAnsi="Palatino Linotype" w:cs="Palatino"/>
          <w:sz w:val="24"/>
          <w:szCs w:val="24"/>
          <w:lang w:val="it-IT"/>
        </w:rPr>
        <w:t xml:space="preserve"> in biblioteche universitarie e </w:t>
      </w:r>
      <w:r>
        <w:rPr>
          <w:rFonts w:ascii="Palatino Linotype" w:hAnsi="Palatino Linotype" w:cs="Palatino"/>
          <w:sz w:val="24"/>
          <w:szCs w:val="24"/>
          <w:lang w:val="it-IT"/>
        </w:rPr>
        <w:t xml:space="preserve">diciassette </w:t>
      </w:r>
      <w:r w:rsidRPr="005F2535">
        <w:rPr>
          <w:rFonts w:ascii="Palatino Linotype" w:hAnsi="Palatino Linotype" w:cs="Palatino"/>
          <w:sz w:val="24"/>
          <w:szCs w:val="24"/>
          <w:lang w:val="it-IT"/>
        </w:rPr>
        <w:t xml:space="preserve">in biblioteche pubbliche municipali: più precisamente </w:t>
      </w:r>
      <w:r>
        <w:rPr>
          <w:rFonts w:ascii="Palatino Linotype" w:hAnsi="Palatino Linotype" w:cs="Palatino"/>
          <w:sz w:val="24"/>
          <w:szCs w:val="24"/>
          <w:lang w:val="it-IT"/>
        </w:rPr>
        <w:t>dodici</w:t>
      </w:r>
      <w:r w:rsidRPr="005F2535">
        <w:rPr>
          <w:rFonts w:ascii="Palatino Linotype" w:hAnsi="Palatino Linotype" w:cs="Palatino"/>
          <w:sz w:val="24"/>
          <w:szCs w:val="24"/>
          <w:lang w:val="it-IT"/>
        </w:rPr>
        <w:t xml:space="preserve"> per la </w:t>
      </w:r>
      <w:r w:rsidRPr="005F2535">
        <w:rPr>
          <w:rFonts w:ascii="Palatino Linotype" w:hAnsi="Palatino Linotype" w:cs="Palatino"/>
          <w:i/>
          <w:iCs/>
          <w:sz w:val="24"/>
          <w:szCs w:val="24"/>
        </w:rPr>
        <w:t>Vie meilleure</w:t>
      </w:r>
      <w:r w:rsidRPr="005F2535">
        <w:rPr>
          <w:rFonts w:ascii="Palatino Linotype" w:hAnsi="Palatino Linotype" w:cs="Palatino"/>
          <w:sz w:val="24"/>
          <w:szCs w:val="24"/>
          <w:lang w:val="it-IT"/>
        </w:rPr>
        <w:t xml:space="preserve"> (</w:t>
      </w:r>
      <w:r>
        <w:rPr>
          <w:rFonts w:ascii="Palatino Linotype" w:hAnsi="Palatino Linotype" w:cs="Palatino"/>
          <w:sz w:val="24"/>
          <w:szCs w:val="24"/>
          <w:lang w:val="it-IT"/>
        </w:rPr>
        <w:t>cinque</w:t>
      </w:r>
      <w:r w:rsidRPr="005F2535">
        <w:rPr>
          <w:rFonts w:ascii="Palatino Linotype" w:hAnsi="Palatino Linotype" w:cs="Palatino"/>
          <w:sz w:val="24"/>
          <w:szCs w:val="24"/>
          <w:lang w:val="it-IT"/>
        </w:rPr>
        <w:t xml:space="preserve"> universitarie, </w:t>
      </w:r>
      <w:r>
        <w:rPr>
          <w:rFonts w:ascii="Palatino Linotype" w:hAnsi="Palatino Linotype" w:cs="Palatino"/>
          <w:sz w:val="24"/>
          <w:szCs w:val="24"/>
          <w:lang w:val="it-IT"/>
        </w:rPr>
        <w:t>sette</w:t>
      </w:r>
      <w:r w:rsidRPr="005F2535">
        <w:rPr>
          <w:rFonts w:ascii="Palatino Linotype" w:hAnsi="Palatino Linotype" w:cs="Palatino"/>
          <w:sz w:val="24"/>
          <w:szCs w:val="24"/>
          <w:lang w:val="it-IT"/>
        </w:rPr>
        <w:t xml:space="preserve"> municipali)</w:t>
      </w:r>
      <w:r>
        <w:rPr>
          <w:rFonts w:ascii="Palatino Linotype" w:hAnsi="Palatino Linotype" w:cs="Palatino"/>
          <w:sz w:val="24"/>
          <w:szCs w:val="24"/>
          <w:lang w:val="it-IT"/>
        </w:rPr>
        <w:t xml:space="preserve"> e</w:t>
      </w:r>
      <w:r w:rsidRPr="005F2535">
        <w:rPr>
          <w:rFonts w:ascii="Palatino Linotype" w:hAnsi="Palatino Linotype" w:cs="Palatino"/>
          <w:sz w:val="24"/>
          <w:szCs w:val="24"/>
          <w:lang w:val="it-IT"/>
        </w:rPr>
        <w:t xml:space="preserve"> </w:t>
      </w:r>
      <w:r>
        <w:rPr>
          <w:rFonts w:ascii="Palatino Linotype" w:hAnsi="Palatino Linotype" w:cs="Palatino"/>
          <w:sz w:val="24"/>
          <w:szCs w:val="24"/>
          <w:lang w:val="it-IT"/>
        </w:rPr>
        <w:t>diciassette</w:t>
      </w:r>
      <w:r w:rsidRPr="005F2535">
        <w:rPr>
          <w:rFonts w:ascii="Palatino Linotype" w:hAnsi="Palatino Linotype" w:cs="Palatino"/>
          <w:sz w:val="24"/>
          <w:szCs w:val="24"/>
          <w:lang w:val="it-IT"/>
        </w:rPr>
        <w:t xml:space="preserve"> per </w:t>
      </w:r>
      <w:r w:rsidRPr="005F2535">
        <w:rPr>
          <w:rFonts w:ascii="Palatino Linotype" w:hAnsi="Palatino Linotype" w:cs="Palatino"/>
          <w:i/>
          <w:iCs/>
          <w:sz w:val="24"/>
          <w:szCs w:val="24"/>
        </w:rPr>
        <w:t>L’héritière vénitienne</w:t>
      </w:r>
      <w:r w:rsidRPr="005F2535">
        <w:rPr>
          <w:rFonts w:ascii="Palatino Linotype" w:hAnsi="Palatino Linotype" w:cs="Palatino"/>
          <w:sz w:val="24"/>
          <w:szCs w:val="24"/>
          <w:lang w:val="it-IT"/>
        </w:rPr>
        <w:t xml:space="preserve"> (</w:t>
      </w:r>
      <w:r>
        <w:rPr>
          <w:rFonts w:ascii="Palatino Linotype" w:hAnsi="Palatino Linotype" w:cs="Palatino"/>
          <w:sz w:val="24"/>
          <w:szCs w:val="24"/>
          <w:lang w:val="it-IT"/>
        </w:rPr>
        <w:t>sette</w:t>
      </w:r>
      <w:r w:rsidRPr="005F2535">
        <w:rPr>
          <w:rFonts w:ascii="Palatino Linotype" w:hAnsi="Palatino Linotype" w:cs="Palatino"/>
          <w:sz w:val="24"/>
          <w:szCs w:val="24"/>
          <w:lang w:val="it-IT"/>
        </w:rPr>
        <w:t xml:space="preserve"> universitarie e </w:t>
      </w:r>
      <w:r>
        <w:rPr>
          <w:rFonts w:ascii="Palatino Linotype" w:hAnsi="Palatino Linotype" w:cs="Palatino"/>
          <w:sz w:val="24"/>
          <w:szCs w:val="24"/>
          <w:lang w:val="it-IT"/>
        </w:rPr>
        <w:t>dieci</w:t>
      </w:r>
      <w:r w:rsidRPr="005F2535">
        <w:rPr>
          <w:rFonts w:ascii="Palatino Linotype" w:hAnsi="Palatino Linotype" w:cs="Palatino"/>
          <w:sz w:val="24"/>
          <w:szCs w:val="24"/>
          <w:lang w:val="it-IT"/>
        </w:rPr>
        <w:t xml:space="preserve"> municipali). Nonostante sia stato pubblicato da un grande editore, il secondo romanzo tradotto </w:t>
      </w:r>
      <w:r>
        <w:rPr>
          <w:rFonts w:ascii="Palatino Linotype" w:hAnsi="Palatino Linotype" w:cs="Palatino"/>
          <w:sz w:val="24"/>
          <w:szCs w:val="24"/>
          <w:lang w:val="it-IT"/>
        </w:rPr>
        <w:t>è poco più diffuso</w:t>
      </w:r>
      <w:r w:rsidRPr="005F2535">
        <w:rPr>
          <w:rFonts w:ascii="Palatino Linotype" w:hAnsi="Palatino Linotype" w:cs="Palatino"/>
          <w:sz w:val="24"/>
          <w:szCs w:val="24"/>
          <w:lang w:val="it-IT"/>
        </w:rPr>
        <w:t xml:space="preserve"> del primo. Quanto agli altri scrittori triestini, ci si rende conto che Quarantotti Gambini, nonostante sia relativamente più illustrato nelle storie della letteratura italiana in Francia, ha esattamente la stessa diffusione di Tomizza: 29 copie. Slataper e Stuparich sono ancora meno presenti (rispettivamente </w:t>
      </w:r>
      <w:r>
        <w:rPr>
          <w:rFonts w:ascii="Palatino Linotype" w:hAnsi="Palatino Linotype" w:cs="Palatino"/>
          <w:sz w:val="24"/>
          <w:szCs w:val="24"/>
          <w:lang w:val="it-IT"/>
        </w:rPr>
        <w:t xml:space="preserve">quattordici </w:t>
      </w:r>
      <w:r w:rsidRPr="005F2535">
        <w:rPr>
          <w:rFonts w:ascii="Palatino Linotype" w:hAnsi="Palatino Linotype" w:cs="Palatino"/>
          <w:sz w:val="24"/>
          <w:szCs w:val="24"/>
          <w:lang w:val="it-IT"/>
        </w:rPr>
        <w:t xml:space="preserve">e </w:t>
      </w:r>
      <w:r>
        <w:rPr>
          <w:rFonts w:ascii="Palatino Linotype" w:hAnsi="Palatino Linotype" w:cs="Palatino"/>
          <w:sz w:val="24"/>
          <w:szCs w:val="24"/>
          <w:lang w:val="it-IT"/>
        </w:rPr>
        <w:t xml:space="preserve">quindici </w:t>
      </w:r>
      <w:r w:rsidRPr="005F2535">
        <w:rPr>
          <w:rFonts w:ascii="Palatino Linotype" w:hAnsi="Palatino Linotype" w:cs="Palatino"/>
          <w:sz w:val="24"/>
          <w:szCs w:val="24"/>
          <w:lang w:val="it-IT"/>
        </w:rPr>
        <w:t xml:space="preserve">copie). Ancora una volta, i </w:t>
      </w:r>
      <w:r>
        <w:rPr>
          <w:rFonts w:ascii="Palatino Linotype" w:hAnsi="Palatino Linotype" w:cs="Palatino"/>
          <w:sz w:val="24"/>
          <w:szCs w:val="24"/>
          <w:lang w:val="it-IT"/>
        </w:rPr>
        <w:t>‘</w:t>
      </w:r>
      <w:r w:rsidRPr="005F2535">
        <w:rPr>
          <w:rFonts w:ascii="Palatino Linotype" w:hAnsi="Palatino Linotype" w:cs="Palatino"/>
          <w:sz w:val="24"/>
          <w:szCs w:val="24"/>
          <w:lang w:val="it-IT"/>
        </w:rPr>
        <w:t>campioni</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della diffusione sono Svevo con 132 copie disponibili per traduzioni della sola </w:t>
      </w:r>
      <w:r w:rsidRPr="005F2535">
        <w:rPr>
          <w:rFonts w:ascii="Palatino Linotype" w:hAnsi="Palatino Linotype" w:cs="Palatino"/>
          <w:i/>
          <w:iCs/>
          <w:sz w:val="24"/>
          <w:szCs w:val="24"/>
        </w:rPr>
        <w:t>Conscience de Zeno</w:t>
      </w:r>
      <w:r w:rsidRPr="005F2535">
        <w:rPr>
          <w:rFonts w:ascii="Palatino Linotype" w:hAnsi="Palatino Linotype" w:cs="Palatino"/>
          <w:i/>
          <w:iCs/>
          <w:sz w:val="24"/>
          <w:szCs w:val="24"/>
          <w:lang w:val="it-IT"/>
        </w:rPr>
        <w:t xml:space="preserve"> </w:t>
      </w:r>
      <w:r w:rsidRPr="005F2535">
        <w:rPr>
          <w:rFonts w:ascii="Palatino Linotype" w:hAnsi="Palatino Linotype" w:cs="Palatino"/>
          <w:iCs/>
          <w:sz w:val="24"/>
          <w:szCs w:val="24"/>
          <w:lang w:val="it-IT"/>
        </w:rPr>
        <w:t>e</w:t>
      </w:r>
      <w:r w:rsidRPr="005F2535">
        <w:rPr>
          <w:rFonts w:ascii="Palatino Linotype" w:hAnsi="Palatino Linotype" w:cs="Palatino"/>
          <w:sz w:val="24"/>
          <w:szCs w:val="24"/>
          <w:lang w:val="it-IT"/>
        </w:rPr>
        <w:t xml:space="preserve"> Saba con le sue poesie (vari titoli) </w:t>
      </w:r>
      <w:r>
        <w:rPr>
          <w:rFonts w:ascii="Palatino Linotype" w:hAnsi="Palatino Linotype" w:cs="Palatino"/>
          <w:sz w:val="24"/>
          <w:szCs w:val="24"/>
          <w:lang w:val="it-IT"/>
        </w:rPr>
        <w:t xml:space="preserve">in </w:t>
      </w:r>
      <w:r w:rsidRPr="005F2535">
        <w:rPr>
          <w:rFonts w:ascii="Palatino Linotype" w:hAnsi="Palatino Linotype" w:cs="Palatino"/>
          <w:sz w:val="24"/>
          <w:szCs w:val="24"/>
          <w:lang w:val="it-IT"/>
        </w:rPr>
        <w:t>140 copie. Anche Magris diventa sempre più</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per i francesi</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uno scrittore triestino di grande risalto: delle svariatissime opere </w:t>
      </w:r>
      <w:r>
        <w:rPr>
          <w:rFonts w:ascii="Palatino Linotype" w:hAnsi="Palatino Linotype" w:cs="Palatino"/>
          <w:sz w:val="24"/>
          <w:szCs w:val="24"/>
          <w:lang w:val="it-IT"/>
        </w:rPr>
        <w:t>‘</w:t>
      </w:r>
      <w:r w:rsidRPr="005F2535">
        <w:rPr>
          <w:rFonts w:ascii="Palatino Linotype" w:hAnsi="Palatino Linotype" w:cs="Palatino"/>
          <w:sz w:val="24"/>
          <w:szCs w:val="24"/>
          <w:lang w:val="it-IT"/>
        </w:rPr>
        <w:t>letterarie</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(senza contare i saggi) troviamo 224 copie disponibili in versione francese</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in particolare </w:t>
      </w:r>
      <w:r w:rsidRPr="005F2535">
        <w:rPr>
          <w:rFonts w:ascii="Palatino Linotype" w:hAnsi="Palatino Linotype" w:cs="Palatino"/>
          <w:i/>
          <w:iCs/>
          <w:sz w:val="24"/>
          <w:szCs w:val="24"/>
        </w:rPr>
        <w:t>L’anneau de Clarisse</w:t>
      </w:r>
      <w:r w:rsidRPr="005F2535">
        <w:rPr>
          <w:rFonts w:ascii="Palatino Linotype" w:hAnsi="Palatino Linotype" w:cs="Palatino"/>
          <w:sz w:val="24"/>
          <w:szCs w:val="24"/>
          <w:lang w:val="it-IT"/>
        </w:rPr>
        <w:t xml:space="preserve">, </w:t>
      </w:r>
      <w:r w:rsidRPr="005F2535">
        <w:rPr>
          <w:rFonts w:ascii="Palatino Linotype" w:hAnsi="Palatino Linotype" w:cs="Palatino"/>
          <w:i/>
          <w:iCs/>
          <w:sz w:val="24"/>
          <w:szCs w:val="24"/>
        </w:rPr>
        <w:t>Enquête sur un sabre</w:t>
      </w:r>
      <w:r w:rsidRPr="005F2535">
        <w:rPr>
          <w:rFonts w:ascii="Palatino Linotype" w:hAnsi="Palatino Linotype" w:cs="Palatino"/>
          <w:sz w:val="24"/>
          <w:szCs w:val="24"/>
          <w:lang w:val="it-IT"/>
        </w:rPr>
        <w:t xml:space="preserve"> o </w:t>
      </w:r>
      <w:r w:rsidRPr="005F2535">
        <w:rPr>
          <w:rFonts w:ascii="Palatino Linotype" w:hAnsi="Palatino Linotype" w:cs="Palatino"/>
          <w:i/>
          <w:iCs/>
          <w:sz w:val="24"/>
          <w:szCs w:val="24"/>
        </w:rPr>
        <w:t>Une autre mer</w:t>
      </w:r>
      <w:r w:rsidRPr="005F2535">
        <w:rPr>
          <w:rFonts w:ascii="Palatino Linotype" w:hAnsi="Palatino Linotype" w:cs="Palatino"/>
          <w:i/>
          <w:iCs/>
          <w:sz w:val="24"/>
          <w:szCs w:val="24"/>
          <w:lang w:val="it-IT"/>
        </w:rPr>
        <w:t xml:space="preserve">. </w:t>
      </w:r>
      <w:r w:rsidRPr="005F2535">
        <w:rPr>
          <w:rFonts w:ascii="Palatino Linotype" w:hAnsi="Palatino Linotype" w:cs="Palatino"/>
          <w:sz w:val="24"/>
          <w:szCs w:val="24"/>
          <w:lang w:val="it-IT"/>
        </w:rPr>
        <w:t>È vero che Magris ha allacciato numerosi contatti intellettuali con la Francia (e non solo) e ha insegnato un anno presso il prestigioso Collège de France.</w:t>
      </w:r>
      <w:r w:rsidRPr="005F2535">
        <w:rPr>
          <w:rStyle w:val="Appelnotedebasdep2"/>
          <w:rFonts w:ascii="Palatino Linotype" w:hAnsi="Palatino Linotype" w:cs="Palatino"/>
          <w:sz w:val="24"/>
          <w:szCs w:val="24"/>
          <w:lang w:val="it-IT"/>
        </w:rPr>
        <w:endnoteReference w:id="28"/>
      </w:r>
      <w:r w:rsidRPr="005F2535">
        <w:rPr>
          <w:rFonts w:ascii="Palatino Linotype" w:hAnsi="Palatino Linotype" w:cs="Palatino"/>
          <w:sz w:val="24"/>
          <w:szCs w:val="24"/>
          <w:lang w:val="it-IT"/>
        </w:rPr>
        <w:t xml:space="preserve"> Non citati nelle storie letterarie né nelle enciclopedie ma solo da </w:t>
      </w:r>
      <w:r w:rsidRPr="005F2535">
        <w:rPr>
          <w:rFonts w:ascii="Palatino Linotype" w:hAnsi="Palatino Linotype" w:cs="Palatino"/>
          <w:i/>
          <w:iCs/>
          <w:sz w:val="24"/>
          <w:szCs w:val="24"/>
          <w:lang w:val="it-IT"/>
        </w:rPr>
        <w:t>Le Monde</w:t>
      </w:r>
      <w:r w:rsidRPr="005F2535">
        <w:rPr>
          <w:rFonts w:ascii="Palatino Linotype" w:hAnsi="Palatino Linotype" w:cs="Palatino"/>
          <w:sz w:val="24"/>
          <w:szCs w:val="24"/>
          <w:lang w:val="it-IT"/>
        </w:rPr>
        <w:t xml:space="preserve"> e </w:t>
      </w:r>
      <w:r w:rsidRPr="005F2535">
        <w:rPr>
          <w:rFonts w:ascii="Palatino Linotype" w:hAnsi="Palatino Linotype" w:cs="Palatino"/>
          <w:i/>
          <w:iCs/>
          <w:sz w:val="24"/>
          <w:szCs w:val="24"/>
          <w:lang w:val="it-IT"/>
        </w:rPr>
        <w:t>Wikipedia</w:t>
      </w:r>
      <w:r>
        <w:rPr>
          <w:rFonts w:ascii="Palatino Linotype" w:hAnsi="Palatino Linotype" w:cs="Palatino"/>
          <w:i/>
          <w:iCs/>
          <w:sz w:val="24"/>
          <w:szCs w:val="24"/>
          <w:lang w:val="it-IT"/>
        </w:rPr>
        <w:t>,</w:t>
      </w:r>
      <w:r w:rsidRPr="005F2535">
        <w:rPr>
          <w:rFonts w:ascii="Palatino Linotype" w:hAnsi="Palatino Linotype" w:cs="Palatino"/>
          <w:sz w:val="24"/>
          <w:szCs w:val="24"/>
          <w:lang w:val="it-IT"/>
        </w:rPr>
        <w:t xml:space="preserve"> si </w:t>
      </w:r>
      <w:r>
        <w:rPr>
          <w:rFonts w:ascii="Palatino Linotype" w:hAnsi="Palatino Linotype" w:cs="Palatino"/>
          <w:sz w:val="24"/>
          <w:szCs w:val="24"/>
          <w:lang w:val="it-IT"/>
        </w:rPr>
        <w:t>‘</w:t>
      </w:r>
      <w:r w:rsidRPr="005F2535">
        <w:rPr>
          <w:rFonts w:ascii="Palatino Linotype" w:hAnsi="Palatino Linotype" w:cs="Palatino"/>
          <w:sz w:val="24"/>
          <w:szCs w:val="24"/>
          <w:lang w:val="it-IT"/>
        </w:rPr>
        <w:t>fanno strada</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anche Giorgio Pressburger (</w:t>
      </w:r>
      <w:r>
        <w:rPr>
          <w:rFonts w:ascii="Palatino Linotype" w:hAnsi="Palatino Linotype" w:cs="Palatino"/>
          <w:sz w:val="24"/>
          <w:szCs w:val="24"/>
          <w:lang w:val="it-IT"/>
        </w:rPr>
        <w:t>diciannove</w:t>
      </w:r>
      <w:r w:rsidRPr="005F2535">
        <w:rPr>
          <w:rFonts w:ascii="Palatino Linotype" w:hAnsi="Palatino Linotype" w:cs="Palatino"/>
          <w:sz w:val="24"/>
          <w:szCs w:val="24"/>
          <w:lang w:val="it-IT"/>
        </w:rPr>
        <w:t xml:space="preserve"> copie)</w:t>
      </w:r>
      <w:r w:rsidRPr="005F2535">
        <w:rPr>
          <w:rFonts w:ascii="Palatino Linotype" w:hAnsi="Palatino Linotype" w:cs="Palatino"/>
          <w:i/>
          <w:iCs/>
          <w:sz w:val="24"/>
          <w:szCs w:val="24"/>
          <w:lang w:val="it-IT"/>
        </w:rPr>
        <w:t xml:space="preserve"> </w:t>
      </w:r>
      <w:r w:rsidRPr="005F2535">
        <w:rPr>
          <w:rFonts w:ascii="Palatino Linotype" w:hAnsi="Palatino Linotype" w:cs="Palatino"/>
          <w:sz w:val="24"/>
          <w:szCs w:val="24"/>
          <w:lang w:val="it-IT"/>
        </w:rPr>
        <w:t>e</w:t>
      </w:r>
      <w:r w:rsidRPr="005F2535">
        <w:rPr>
          <w:rFonts w:ascii="Palatino Linotype" w:hAnsi="Palatino Linotype" w:cs="Palatino"/>
          <w:i/>
          <w:iCs/>
          <w:sz w:val="24"/>
          <w:szCs w:val="24"/>
          <w:lang w:val="it-IT"/>
        </w:rPr>
        <w:t xml:space="preserve"> </w:t>
      </w:r>
      <w:r w:rsidRPr="005F2535">
        <w:rPr>
          <w:rFonts w:ascii="Palatino Linotype" w:hAnsi="Palatino Linotype" w:cs="Palatino"/>
          <w:sz w:val="24"/>
          <w:szCs w:val="24"/>
          <w:lang w:val="it-IT"/>
        </w:rPr>
        <w:t>più ancora</w:t>
      </w:r>
      <w:r w:rsidRPr="005F2535">
        <w:rPr>
          <w:rFonts w:ascii="Palatino Linotype" w:hAnsi="Palatino Linotype" w:cs="Palatino"/>
          <w:i/>
          <w:iCs/>
          <w:sz w:val="24"/>
          <w:szCs w:val="24"/>
          <w:lang w:val="it-IT"/>
        </w:rPr>
        <w:t xml:space="preserve"> </w:t>
      </w:r>
      <w:r w:rsidRPr="005F2535">
        <w:rPr>
          <w:rFonts w:ascii="Palatino Linotype" w:hAnsi="Palatino Linotype" w:cs="Palatino"/>
          <w:sz w:val="24"/>
          <w:szCs w:val="24"/>
          <w:lang w:val="it-IT"/>
        </w:rPr>
        <w:t>Boris Pahor (31 copie).</w:t>
      </w:r>
    </w:p>
    <w:p w:rsidR="00EB067E" w:rsidRPr="005F2535" w:rsidRDefault="00EB067E" w:rsidP="00523286">
      <w:pPr>
        <w:tabs>
          <w:tab w:val="left" w:pos="374"/>
        </w:tabs>
        <w:ind w:firstLine="567"/>
        <w:jc w:val="both"/>
        <w:rPr>
          <w:rFonts w:ascii="Palatino Linotype" w:hAnsi="Palatino Linotype"/>
          <w:sz w:val="24"/>
          <w:szCs w:val="24"/>
          <w:lang w:val="it-IT"/>
        </w:rPr>
      </w:pPr>
      <w:r w:rsidRPr="005F2535">
        <w:rPr>
          <w:rFonts w:ascii="Palatino Linotype" w:hAnsi="Palatino Linotype" w:cs="Palatino"/>
          <w:sz w:val="24"/>
          <w:szCs w:val="24"/>
          <w:lang w:val="it-IT"/>
        </w:rPr>
        <w:t xml:space="preserve">Fulvio Tomizza non è quindi un autore del tutto sconosciuto per il grande pubblico francese che ha a sua disposizione due traduzioni, </w:t>
      </w:r>
      <w:r w:rsidRPr="005F2535">
        <w:rPr>
          <w:rFonts w:ascii="Palatino Linotype" w:hAnsi="Palatino Linotype" w:cs="Palatino"/>
          <w:i/>
          <w:iCs/>
          <w:sz w:val="24"/>
          <w:szCs w:val="24"/>
        </w:rPr>
        <w:t>La vie meilleure</w:t>
      </w:r>
      <w:r w:rsidRPr="005F2535">
        <w:rPr>
          <w:rFonts w:ascii="Palatino Linotype" w:hAnsi="Palatino Linotype" w:cs="Palatino"/>
          <w:sz w:val="24"/>
          <w:szCs w:val="24"/>
          <w:lang w:val="it-IT"/>
        </w:rPr>
        <w:t xml:space="preserve"> e </w:t>
      </w:r>
      <w:r w:rsidRPr="005F2535">
        <w:rPr>
          <w:rFonts w:ascii="Palatino Linotype" w:hAnsi="Palatino Linotype" w:cs="Palatino"/>
          <w:i/>
          <w:iCs/>
          <w:sz w:val="24"/>
          <w:szCs w:val="24"/>
          <w:lang w:val="it-IT"/>
        </w:rPr>
        <w:t xml:space="preserve">L’ereditiera veneziana, </w:t>
      </w:r>
      <w:r w:rsidRPr="005F2535">
        <w:rPr>
          <w:rFonts w:ascii="Palatino Linotype" w:hAnsi="Palatino Linotype" w:cs="Palatino"/>
          <w:sz w:val="24"/>
          <w:szCs w:val="24"/>
          <w:lang w:val="it-IT"/>
        </w:rPr>
        <w:t xml:space="preserve">recensite in particolare da </w:t>
      </w:r>
      <w:r w:rsidRPr="005F2535">
        <w:rPr>
          <w:rFonts w:ascii="Palatino Linotype" w:hAnsi="Palatino Linotype" w:cs="Palatino"/>
          <w:i/>
          <w:iCs/>
          <w:sz w:val="24"/>
          <w:szCs w:val="24"/>
          <w:lang w:val="it-IT"/>
        </w:rPr>
        <w:t xml:space="preserve">Le Monde. </w:t>
      </w:r>
      <w:r w:rsidRPr="005F2535">
        <w:rPr>
          <w:rFonts w:ascii="Palatino Linotype" w:hAnsi="Palatino Linotype" w:cs="Palatino"/>
          <w:sz w:val="24"/>
          <w:szCs w:val="24"/>
          <w:lang w:val="it-IT"/>
        </w:rPr>
        <w:t xml:space="preserve">Ma, non essendo stati tradotti altri suoi romanzi, il quotidiano, a parte i consacrati Saba e Svevo, si è piuttosto interessato ad altri scrittori triestini come Magris o Pahor. Tomizza </w:t>
      </w:r>
      <w:r>
        <w:rPr>
          <w:rFonts w:ascii="Palatino Linotype" w:hAnsi="Palatino Linotype" w:cs="Palatino"/>
          <w:sz w:val="24"/>
          <w:szCs w:val="24"/>
          <w:lang w:val="it-IT"/>
        </w:rPr>
        <w:t>‘</w:t>
      </w:r>
      <w:r w:rsidRPr="005F2535">
        <w:rPr>
          <w:rFonts w:ascii="Palatino Linotype" w:hAnsi="Palatino Linotype" w:cs="Palatino"/>
          <w:sz w:val="24"/>
          <w:szCs w:val="24"/>
          <w:lang w:val="it-IT"/>
        </w:rPr>
        <w:t>ricompare</w:t>
      </w:r>
      <w:r>
        <w:rPr>
          <w:rFonts w:ascii="Palatino Linotype" w:hAnsi="Palatino Linotype" w:cs="Palatino"/>
          <w:sz w:val="24"/>
          <w:szCs w:val="24"/>
          <w:lang w:val="it-IT"/>
        </w:rPr>
        <w:t>’</w:t>
      </w:r>
      <w:r w:rsidRPr="005F2535">
        <w:rPr>
          <w:rFonts w:ascii="Palatino Linotype" w:hAnsi="Palatino Linotype" w:cs="Palatino"/>
          <w:sz w:val="24"/>
          <w:szCs w:val="24"/>
          <w:lang w:val="it-IT"/>
        </w:rPr>
        <w:t xml:space="preserve"> per l’ultima volta solo alla sua morte nel 1999 in un necrologio che rappresenta il suo più preciso ritratto per il grande pubblico. Le storie della letteratura a Tomizza dedicano poche righe biografiche (fino a dimenticarlo negli anni più recenti). Dizionari e enciclopedie lo ignorano fino a </w:t>
      </w:r>
      <w:r w:rsidRPr="005F2535">
        <w:rPr>
          <w:rFonts w:ascii="Palatino Linotype" w:hAnsi="Palatino Linotype" w:cs="Palatino"/>
          <w:i/>
          <w:iCs/>
          <w:sz w:val="24"/>
          <w:szCs w:val="24"/>
          <w:lang w:val="it-IT"/>
        </w:rPr>
        <w:t>Wikipedia</w:t>
      </w:r>
      <w:r w:rsidRPr="005F2535">
        <w:rPr>
          <w:rFonts w:ascii="Palatino Linotype" w:hAnsi="Palatino Linotype" w:cs="Palatino"/>
          <w:sz w:val="24"/>
          <w:szCs w:val="24"/>
          <w:lang w:val="it-IT"/>
        </w:rPr>
        <w:t xml:space="preserve"> che comunque non gli dà una grande importanza. A parte la presenza </w:t>
      </w:r>
      <w:r>
        <w:rPr>
          <w:rFonts w:ascii="Palatino Linotype" w:hAnsi="Palatino Linotype" w:cs="Palatino"/>
          <w:sz w:val="24"/>
          <w:szCs w:val="24"/>
          <w:lang w:val="it-IT"/>
        </w:rPr>
        <w:t>fugace</w:t>
      </w:r>
      <w:r w:rsidRPr="005F2535">
        <w:rPr>
          <w:rFonts w:ascii="Palatino Linotype" w:hAnsi="Palatino Linotype" w:cs="Palatino"/>
          <w:sz w:val="24"/>
          <w:szCs w:val="24"/>
          <w:lang w:val="it-IT"/>
        </w:rPr>
        <w:t xml:space="preserve"> nella puntata di una trasmissione sull’Istria Tomizza è assente anche dai media audiovisivi. Ma non negli ambienti accademici. Nel 2014 escono due studi approfonditi: la ricercatrice italiana Alessandra Locatelli dedica la prima tesi di dottorato in francese all’esilio nell’opera di Tomizza</w:t>
      </w:r>
      <w:r w:rsidRPr="005F2535">
        <w:rPr>
          <w:rStyle w:val="Appelnotedebasdep2"/>
          <w:rFonts w:ascii="Palatino Linotype" w:hAnsi="Palatino Linotype" w:cs="Palatino"/>
          <w:sz w:val="24"/>
          <w:szCs w:val="24"/>
          <w:lang w:val="it-IT"/>
        </w:rPr>
        <w:endnoteReference w:id="29"/>
      </w:r>
      <w:r w:rsidRPr="005F2535">
        <w:rPr>
          <w:rFonts w:ascii="Palatino Linotype" w:hAnsi="Palatino Linotype" w:cs="Palatino"/>
          <w:sz w:val="24"/>
          <w:szCs w:val="24"/>
          <w:lang w:val="it-IT"/>
        </w:rPr>
        <w:t xml:space="preserve"> considerato come origine e tema della sua scrittura illustrato in romanzi autobiografici o storico-documentari e Maurice Actis</w:t>
      </w:r>
      <w:r>
        <w:rPr>
          <w:rFonts w:ascii="Palatino Linotype" w:hAnsi="Palatino Linotype" w:cs="Palatino"/>
          <w:sz w:val="24"/>
          <w:szCs w:val="24"/>
          <w:lang w:val="it-IT"/>
        </w:rPr>
        <w:t>-G</w:t>
      </w:r>
      <w:r w:rsidRPr="005F2535">
        <w:rPr>
          <w:rFonts w:ascii="Palatino Linotype" w:hAnsi="Palatino Linotype" w:cs="Palatino"/>
          <w:sz w:val="24"/>
          <w:szCs w:val="24"/>
          <w:lang w:val="it-IT"/>
        </w:rPr>
        <w:t>rosso, docente all’università di Nanterre, propone un’analisi precisa dei primi tre romanzi di Tomizza mai tradotti in francese.</w:t>
      </w:r>
      <w:r w:rsidRPr="005F2535">
        <w:rPr>
          <w:rStyle w:val="Appelnotedebasdep2"/>
          <w:rFonts w:ascii="Palatino Linotype" w:hAnsi="Palatino Linotype" w:cs="Palatino"/>
          <w:sz w:val="24"/>
          <w:szCs w:val="24"/>
          <w:lang w:val="it-IT"/>
        </w:rPr>
        <w:endnoteReference w:id="30"/>
      </w:r>
      <w:r w:rsidRPr="005F2535">
        <w:rPr>
          <w:rFonts w:ascii="Palatino Linotype" w:hAnsi="Palatino Linotype" w:cs="Palatino"/>
          <w:sz w:val="24"/>
          <w:szCs w:val="24"/>
          <w:lang w:val="it-IT"/>
        </w:rPr>
        <w:t xml:space="preserve"> Non è detto però che queste ricerche bastino a suscitare un nuovo interesse per Tomizza in Francia. Per ora i triestini più in auge sono chiaramente Magris e Pahor.</w:t>
      </w:r>
    </w:p>
    <w:p w:rsidR="00EB067E" w:rsidRPr="005F2535" w:rsidRDefault="00EB067E" w:rsidP="00523286">
      <w:pPr>
        <w:jc w:val="both"/>
        <w:rPr>
          <w:rFonts w:ascii="Palatino Linotype" w:hAnsi="Palatino Linotype" w:cs="Palatino"/>
          <w:b/>
          <w:bCs/>
          <w:sz w:val="24"/>
          <w:szCs w:val="24"/>
          <w:lang w:val="it-IT"/>
        </w:rPr>
      </w:pPr>
    </w:p>
    <w:p w:rsidR="00EB067E" w:rsidRPr="005F2535" w:rsidRDefault="00EB067E" w:rsidP="00523286">
      <w:pPr>
        <w:jc w:val="both"/>
        <w:rPr>
          <w:rFonts w:ascii="Palatino Linotype" w:hAnsi="Palatino Linotype" w:cs="Palatino"/>
          <w:sz w:val="24"/>
          <w:szCs w:val="24"/>
          <w:lang w:val="it-IT"/>
        </w:rPr>
      </w:pPr>
      <w:r w:rsidRPr="005F2535">
        <w:rPr>
          <w:rFonts w:ascii="Palatino Linotype" w:hAnsi="Palatino Linotype" w:cs="Palatino"/>
          <w:b/>
          <w:bCs/>
          <w:sz w:val="24"/>
          <w:szCs w:val="24"/>
          <w:lang w:val="it-IT"/>
        </w:rPr>
        <w:t>BIBLIOGRAFIA</w:t>
      </w:r>
    </w:p>
    <w:p w:rsidR="00EB067E" w:rsidRPr="006167C2" w:rsidRDefault="00EB067E" w:rsidP="00523286">
      <w:pPr>
        <w:jc w:val="both"/>
        <w:rPr>
          <w:rFonts w:ascii="Palatino Linotype" w:hAnsi="Palatino Linotype" w:cs="Palatino"/>
          <w:sz w:val="24"/>
          <w:szCs w:val="24"/>
          <w:lang w:val="it-IT"/>
        </w:rPr>
      </w:pPr>
    </w:p>
    <w:p w:rsidR="00EB067E" w:rsidRPr="006167C2" w:rsidRDefault="00EB067E" w:rsidP="00523286">
      <w:pPr>
        <w:jc w:val="both"/>
        <w:rPr>
          <w:rFonts w:ascii="Palatino Linotype" w:hAnsi="Palatino Linotype" w:cs="Palatino"/>
          <w:lang w:val="it-IT"/>
        </w:rPr>
      </w:pPr>
      <w:r w:rsidRPr="006167C2">
        <w:rPr>
          <w:rFonts w:ascii="Palatino Linotype" w:hAnsi="Palatino Linotype" w:cs="Palatino"/>
          <w:lang w:val="it-IT"/>
        </w:rPr>
        <w:t>Opere tradotte di Tomizza</w:t>
      </w:r>
    </w:p>
    <w:p w:rsidR="00EB067E" w:rsidRPr="006167C2" w:rsidRDefault="00EB067E" w:rsidP="00523286">
      <w:pPr>
        <w:pStyle w:val="EndnoteText"/>
        <w:ind w:left="374" w:hanging="374"/>
        <w:jc w:val="both"/>
        <w:rPr>
          <w:rFonts w:ascii="Palatino Linotype" w:hAnsi="Palatino Linotype" w:cs="Palatino"/>
          <w:sz w:val="20"/>
          <w:szCs w:val="20"/>
          <w:lang w:val="it-IT"/>
        </w:rPr>
      </w:pPr>
      <w:r w:rsidRPr="006167C2">
        <w:rPr>
          <w:rFonts w:ascii="Palatino Linotype" w:hAnsi="Palatino Linotype" w:cs="Palatino"/>
          <w:sz w:val="20"/>
          <w:szCs w:val="20"/>
          <w:lang w:val="it-IT"/>
        </w:rPr>
        <w:t>Tomizza, Fulvio.</w:t>
      </w:r>
      <w:r w:rsidRPr="006167C2">
        <w:rPr>
          <w:rFonts w:ascii="Palatino Linotype" w:hAnsi="Palatino Linotype" w:cs="Palatino"/>
          <w:i/>
          <w:iCs/>
          <w:sz w:val="20"/>
          <w:szCs w:val="20"/>
          <w:lang w:val="it-IT"/>
        </w:rPr>
        <w:t xml:space="preserve"> </w:t>
      </w:r>
      <w:r w:rsidRPr="004A2D5D">
        <w:rPr>
          <w:rFonts w:ascii="Palatino Linotype" w:hAnsi="Palatino Linotype" w:cs="Palatino"/>
          <w:i/>
          <w:iCs/>
          <w:sz w:val="20"/>
          <w:szCs w:val="20"/>
        </w:rPr>
        <w:t>La vie meilleure.</w:t>
      </w:r>
      <w:r w:rsidRPr="004A2D5D">
        <w:rPr>
          <w:rFonts w:ascii="Palatino Linotype" w:hAnsi="Palatino Linotype" w:cs="Palatino"/>
          <w:sz w:val="20"/>
          <w:szCs w:val="20"/>
        </w:rPr>
        <w:t xml:space="preserve"> Paris: Picquier</w:t>
      </w:r>
      <w:r w:rsidRPr="006167C2">
        <w:rPr>
          <w:rFonts w:ascii="Palatino Linotype" w:hAnsi="Palatino Linotype" w:cs="Palatino"/>
          <w:sz w:val="20"/>
          <w:szCs w:val="20"/>
          <w:lang w:val="it-IT"/>
        </w:rPr>
        <w:t>, 1987.</w:t>
      </w:r>
    </w:p>
    <w:p w:rsidR="00EB067E" w:rsidRPr="006167C2" w:rsidRDefault="00EB067E" w:rsidP="00523286">
      <w:pPr>
        <w:pStyle w:val="EndnoteText"/>
        <w:ind w:left="374" w:hanging="374"/>
        <w:jc w:val="both"/>
        <w:rPr>
          <w:rFonts w:ascii="Palatino Linotype" w:hAnsi="Palatino Linotype" w:cs="Palatino"/>
          <w:lang w:val="it-IT"/>
        </w:rPr>
      </w:pPr>
      <w:r w:rsidRPr="00BA2C7F">
        <w:rPr>
          <w:rFonts w:ascii="Palatino Linotype" w:hAnsi="Palatino Linotype"/>
          <w:lang w:val="it-IT"/>
        </w:rPr>
        <w:t>---.</w:t>
      </w:r>
      <w:r w:rsidRPr="00BA2C7F">
        <w:rPr>
          <w:rFonts w:ascii="Palatino Linotype" w:hAnsi="Palatino Linotype"/>
          <w:sz w:val="20"/>
          <w:lang w:val="it-IT"/>
        </w:rPr>
        <w:t xml:space="preserve"> </w:t>
      </w:r>
      <w:r w:rsidRPr="004A2D5D">
        <w:rPr>
          <w:rFonts w:ascii="Palatino Linotype" w:hAnsi="Palatino Linotype" w:cs="Palatino"/>
          <w:i/>
          <w:iCs/>
          <w:sz w:val="20"/>
          <w:szCs w:val="20"/>
        </w:rPr>
        <w:t>L</w:t>
      </w:r>
      <w:r>
        <w:rPr>
          <w:rFonts w:ascii="Palatino Linotype" w:hAnsi="Palatino Linotype" w:cs="Palatino"/>
          <w:i/>
          <w:iCs/>
          <w:sz w:val="20"/>
          <w:szCs w:val="20"/>
        </w:rPr>
        <w:t>’</w:t>
      </w:r>
      <w:r w:rsidRPr="004A2D5D">
        <w:rPr>
          <w:rFonts w:ascii="Palatino Linotype" w:hAnsi="Palatino Linotype" w:cs="Palatino"/>
          <w:i/>
          <w:iCs/>
          <w:sz w:val="20"/>
          <w:szCs w:val="20"/>
        </w:rPr>
        <w:t>héritière vénitienne.</w:t>
      </w:r>
      <w:r w:rsidRPr="004A2D5D">
        <w:rPr>
          <w:rFonts w:ascii="Palatino Linotype" w:hAnsi="Palatino Linotype" w:cs="Palatino"/>
          <w:sz w:val="20"/>
          <w:szCs w:val="20"/>
        </w:rPr>
        <w:t xml:space="preserve"> Paris: Grasset</w:t>
      </w:r>
      <w:r w:rsidRPr="006167C2">
        <w:rPr>
          <w:rFonts w:ascii="Palatino Linotype" w:hAnsi="Palatino Linotype" w:cs="Palatino"/>
          <w:sz w:val="20"/>
          <w:szCs w:val="20"/>
          <w:lang w:val="it-IT"/>
        </w:rPr>
        <w:t>, 1991.</w:t>
      </w:r>
    </w:p>
    <w:p w:rsidR="00EB067E" w:rsidRPr="006167C2" w:rsidRDefault="00EB067E" w:rsidP="00523286">
      <w:pPr>
        <w:pStyle w:val="EndnoteText"/>
        <w:jc w:val="both"/>
        <w:rPr>
          <w:rFonts w:ascii="Palatino Linotype" w:hAnsi="Palatino Linotype" w:cs="Palatino"/>
          <w:lang w:val="it-IT"/>
        </w:rPr>
      </w:pPr>
    </w:p>
    <w:p w:rsidR="00EB067E" w:rsidRPr="006167C2" w:rsidRDefault="00EB067E" w:rsidP="00523286">
      <w:pPr>
        <w:pStyle w:val="EndnoteText"/>
        <w:jc w:val="both"/>
        <w:rPr>
          <w:rFonts w:ascii="Palatino Linotype" w:hAnsi="Palatino Linotype" w:cs="Palatino"/>
          <w:sz w:val="20"/>
          <w:szCs w:val="20"/>
          <w:lang w:val="it-IT"/>
        </w:rPr>
      </w:pPr>
      <w:r w:rsidRPr="006167C2">
        <w:rPr>
          <w:rFonts w:ascii="Palatino Linotype" w:hAnsi="Palatino Linotype" w:cs="Palatino"/>
          <w:sz w:val="20"/>
          <w:szCs w:val="20"/>
          <w:lang w:val="it-IT"/>
        </w:rPr>
        <w:t>Studi sull</w:t>
      </w:r>
      <w:r>
        <w:rPr>
          <w:rFonts w:ascii="Palatino Linotype" w:hAnsi="Palatino Linotype" w:cs="Palatino"/>
          <w:sz w:val="20"/>
          <w:szCs w:val="20"/>
          <w:lang w:val="it-IT"/>
        </w:rPr>
        <w:t>’</w:t>
      </w:r>
      <w:r w:rsidRPr="006167C2">
        <w:rPr>
          <w:rFonts w:ascii="Palatino Linotype" w:hAnsi="Palatino Linotype" w:cs="Palatino"/>
          <w:sz w:val="20"/>
          <w:szCs w:val="20"/>
          <w:lang w:val="it-IT"/>
        </w:rPr>
        <w:t>opera di Tomizza</w:t>
      </w:r>
    </w:p>
    <w:p w:rsidR="00EB067E" w:rsidRPr="006167C2" w:rsidRDefault="00EB067E" w:rsidP="00523286">
      <w:pPr>
        <w:pStyle w:val="EndnoteText"/>
        <w:ind w:left="374" w:hanging="374"/>
        <w:jc w:val="both"/>
        <w:rPr>
          <w:rFonts w:ascii="Palatino Linotype" w:hAnsi="Palatino Linotype" w:cs="Palatino"/>
          <w:lang w:val="it-IT"/>
        </w:rPr>
      </w:pPr>
      <w:r w:rsidRPr="006167C2">
        <w:rPr>
          <w:rFonts w:ascii="Palatino Linotype" w:hAnsi="Palatino Linotype" w:cs="Palatino"/>
          <w:sz w:val="20"/>
          <w:szCs w:val="20"/>
          <w:lang w:val="it-IT"/>
        </w:rPr>
        <w:t>Actis</w:t>
      </w:r>
      <w:r>
        <w:rPr>
          <w:rFonts w:ascii="Palatino Linotype" w:hAnsi="Palatino Linotype" w:cs="Palatino"/>
          <w:sz w:val="20"/>
          <w:szCs w:val="20"/>
          <w:lang w:val="it-IT"/>
        </w:rPr>
        <w:t>-</w:t>
      </w:r>
      <w:r w:rsidRPr="006167C2">
        <w:rPr>
          <w:rFonts w:ascii="Palatino Linotype" w:hAnsi="Palatino Linotype" w:cs="Palatino"/>
          <w:sz w:val="20"/>
          <w:szCs w:val="20"/>
          <w:lang w:val="it-IT"/>
        </w:rPr>
        <w:t xml:space="preserve">Grosso, Maurice. </w:t>
      </w:r>
      <w:r w:rsidRPr="006167C2">
        <w:rPr>
          <w:rFonts w:ascii="Palatino Linotype" w:hAnsi="Palatino Linotype" w:cs="Palatino"/>
          <w:i/>
          <w:iCs/>
          <w:sz w:val="20"/>
          <w:szCs w:val="20"/>
          <w:lang w:val="it-IT"/>
        </w:rPr>
        <w:t xml:space="preserve">Fulvio Tomizza </w:t>
      </w:r>
      <w:r w:rsidRPr="004A2D5D">
        <w:rPr>
          <w:rFonts w:ascii="Palatino Linotype" w:hAnsi="Palatino Linotype" w:cs="Palatino"/>
          <w:i/>
          <w:iCs/>
          <w:sz w:val="20"/>
          <w:szCs w:val="20"/>
        </w:rPr>
        <w:t>et l</w:t>
      </w:r>
      <w:r>
        <w:rPr>
          <w:rFonts w:ascii="Palatino Linotype" w:hAnsi="Palatino Linotype" w:cs="Palatino"/>
          <w:i/>
          <w:iCs/>
          <w:sz w:val="20"/>
          <w:szCs w:val="20"/>
        </w:rPr>
        <w:t>’</w:t>
      </w:r>
      <w:r w:rsidRPr="004A2D5D">
        <w:rPr>
          <w:rFonts w:ascii="Palatino Linotype" w:hAnsi="Palatino Linotype" w:cs="Palatino"/>
          <w:i/>
          <w:iCs/>
          <w:sz w:val="20"/>
          <w:szCs w:val="20"/>
        </w:rPr>
        <w:t>anabase de la</w:t>
      </w:r>
      <w:r w:rsidRPr="006167C2">
        <w:rPr>
          <w:rFonts w:ascii="Palatino Linotype" w:hAnsi="Palatino Linotype" w:cs="Palatino"/>
          <w:i/>
          <w:iCs/>
          <w:sz w:val="20"/>
          <w:szCs w:val="20"/>
          <w:lang w:val="it-IT"/>
        </w:rPr>
        <w:t xml:space="preserve"> Trilogia Istriana.</w:t>
      </w:r>
      <w:r w:rsidRPr="006167C2">
        <w:rPr>
          <w:rFonts w:ascii="Palatino Linotype" w:hAnsi="Palatino Linotype" w:cs="Palatino"/>
          <w:sz w:val="20"/>
          <w:szCs w:val="20"/>
          <w:lang w:val="it-IT"/>
        </w:rPr>
        <w:t xml:space="preserve"> Ravenna</w:t>
      </w:r>
      <w:r>
        <w:rPr>
          <w:rFonts w:ascii="Palatino Linotype" w:hAnsi="Palatino Linotype" w:cs="Palatino"/>
          <w:sz w:val="20"/>
          <w:szCs w:val="20"/>
          <w:lang w:val="it-IT"/>
        </w:rPr>
        <w:t>:</w:t>
      </w:r>
      <w:r w:rsidRPr="006167C2">
        <w:rPr>
          <w:rFonts w:ascii="Palatino Linotype" w:hAnsi="Palatino Linotype" w:cs="Palatino"/>
          <w:sz w:val="20"/>
          <w:szCs w:val="20"/>
          <w:lang w:val="it-IT"/>
        </w:rPr>
        <w:t xml:space="preserve"> Pozzi, 2014.</w:t>
      </w:r>
    </w:p>
    <w:p w:rsidR="00EB067E" w:rsidRPr="006167C2" w:rsidRDefault="00EB067E" w:rsidP="00523286">
      <w:pPr>
        <w:pStyle w:val="EndnoteText"/>
        <w:ind w:left="374" w:hanging="374"/>
        <w:jc w:val="both"/>
        <w:rPr>
          <w:rFonts w:ascii="Palatino Linotype" w:hAnsi="Palatino Linotype" w:cs="Palatino"/>
          <w:sz w:val="20"/>
          <w:szCs w:val="20"/>
          <w:lang w:val="it-IT"/>
        </w:rPr>
      </w:pPr>
      <w:r w:rsidRPr="006167C2">
        <w:rPr>
          <w:rFonts w:ascii="Palatino Linotype" w:hAnsi="Palatino Linotype" w:cs="Palatino"/>
          <w:sz w:val="20"/>
          <w:szCs w:val="20"/>
          <w:lang w:val="it-IT"/>
        </w:rPr>
        <w:t xml:space="preserve">Locatelli, Alesssandra. </w:t>
      </w:r>
      <w:r w:rsidRPr="004A2D5D">
        <w:rPr>
          <w:rFonts w:ascii="Palatino Linotype" w:hAnsi="Palatino Linotype" w:cs="Palatino"/>
          <w:i/>
          <w:iCs/>
          <w:sz w:val="20"/>
          <w:szCs w:val="20"/>
        </w:rPr>
        <w:t>L</w:t>
      </w:r>
      <w:r>
        <w:rPr>
          <w:rFonts w:ascii="Palatino Linotype" w:hAnsi="Palatino Linotype" w:cs="Palatino"/>
          <w:i/>
          <w:iCs/>
          <w:sz w:val="20"/>
          <w:szCs w:val="20"/>
        </w:rPr>
        <w:t>’</w:t>
      </w:r>
      <w:r w:rsidRPr="004A2D5D">
        <w:rPr>
          <w:rFonts w:ascii="Palatino Linotype" w:hAnsi="Palatino Linotype" w:cs="Palatino"/>
          <w:i/>
          <w:iCs/>
          <w:sz w:val="20"/>
          <w:szCs w:val="20"/>
        </w:rPr>
        <w:t>exil dans l</w:t>
      </w:r>
      <w:r>
        <w:rPr>
          <w:rFonts w:ascii="Palatino Linotype" w:hAnsi="Palatino Linotype" w:cs="Palatino"/>
          <w:i/>
          <w:iCs/>
          <w:sz w:val="20"/>
          <w:szCs w:val="20"/>
        </w:rPr>
        <w:t>’œ</w:t>
      </w:r>
      <w:r w:rsidRPr="004A2D5D">
        <w:rPr>
          <w:rFonts w:ascii="Palatino Linotype" w:hAnsi="Palatino Linotype" w:cs="Palatino"/>
          <w:i/>
          <w:iCs/>
          <w:sz w:val="20"/>
          <w:szCs w:val="20"/>
        </w:rPr>
        <w:t>uvre de Tomizza</w:t>
      </w:r>
      <w:r w:rsidRPr="004A2D5D">
        <w:rPr>
          <w:rFonts w:ascii="Palatino Linotype" w:hAnsi="Palatino Linotype" w:cs="Palatino"/>
          <w:sz w:val="20"/>
          <w:szCs w:val="20"/>
        </w:rPr>
        <w:t xml:space="preserve">, </w:t>
      </w:r>
      <w:r w:rsidRPr="004A2D5D">
        <w:rPr>
          <w:rFonts w:ascii="Palatino Linotype" w:hAnsi="Palatino Linotype" w:cs="Palatino"/>
          <w:i/>
          <w:iCs/>
          <w:sz w:val="20"/>
          <w:szCs w:val="20"/>
        </w:rPr>
        <w:t xml:space="preserve">Thèse de doctorat: italien: </w:t>
      </w:r>
      <w:r w:rsidRPr="004A2D5D">
        <w:rPr>
          <w:rFonts w:ascii="Palatino Linotype" w:hAnsi="Palatino Linotype" w:cs="Palatino"/>
          <w:sz w:val="20"/>
          <w:szCs w:val="20"/>
        </w:rPr>
        <w:t>Université d</w:t>
      </w:r>
      <w:r>
        <w:rPr>
          <w:rFonts w:ascii="Palatino Linotype" w:hAnsi="Palatino Linotype" w:cs="Palatino"/>
          <w:sz w:val="20"/>
          <w:szCs w:val="20"/>
        </w:rPr>
        <w:t>’</w:t>
      </w:r>
      <w:r w:rsidRPr="004A2D5D">
        <w:rPr>
          <w:rFonts w:ascii="Palatino Linotype" w:hAnsi="Palatino Linotype" w:cs="Palatino"/>
          <w:sz w:val="20"/>
          <w:szCs w:val="20"/>
        </w:rPr>
        <w:t>Aix Marseille</w:t>
      </w:r>
      <w:r w:rsidRPr="006167C2">
        <w:rPr>
          <w:rFonts w:ascii="Palatino Linotype" w:hAnsi="Palatino Linotype" w:cs="Palatino"/>
          <w:sz w:val="20"/>
          <w:szCs w:val="20"/>
          <w:lang w:val="it-IT"/>
        </w:rPr>
        <w:t>, 2014.</w:t>
      </w:r>
    </w:p>
    <w:p w:rsidR="00EB067E" w:rsidRPr="006167C2" w:rsidRDefault="00EB067E" w:rsidP="00523286">
      <w:pPr>
        <w:pStyle w:val="EndnoteText"/>
        <w:jc w:val="both"/>
        <w:rPr>
          <w:rFonts w:ascii="Palatino Linotype" w:hAnsi="Palatino Linotype" w:cs="Palatino"/>
          <w:lang w:val="it-IT"/>
        </w:rPr>
      </w:pPr>
    </w:p>
    <w:p w:rsidR="00EB067E" w:rsidRPr="006167C2" w:rsidRDefault="00EB067E" w:rsidP="00523286">
      <w:pPr>
        <w:pStyle w:val="EndnoteText"/>
        <w:jc w:val="both"/>
        <w:rPr>
          <w:rFonts w:ascii="Palatino Linotype" w:hAnsi="Palatino Linotype" w:cs="Palatino"/>
          <w:i/>
          <w:iCs/>
          <w:sz w:val="20"/>
          <w:szCs w:val="20"/>
          <w:lang w:val="it-IT"/>
        </w:rPr>
      </w:pPr>
      <w:r w:rsidRPr="006167C2">
        <w:rPr>
          <w:rStyle w:val="Hyperlink"/>
          <w:rFonts w:ascii="Palatino Linotype" w:hAnsi="Palatino Linotype" w:cs="Palatino"/>
          <w:sz w:val="20"/>
          <w:szCs w:val="20"/>
          <w:lang w:val="it-IT"/>
        </w:rPr>
        <w:t>Storie letterarie</w:t>
      </w:r>
    </w:p>
    <w:p w:rsidR="00EB067E" w:rsidRPr="00AA1268" w:rsidRDefault="00EB067E" w:rsidP="00375526">
      <w:pPr>
        <w:pStyle w:val="EndnoteText"/>
        <w:ind w:left="374" w:hanging="374"/>
        <w:jc w:val="both"/>
        <w:rPr>
          <w:rFonts w:ascii="Palatino Linotype" w:hAnsi="Palatino Linotype"/>
          <w:lang w:val="en-US"/>
        </w:rPr>
      </w:pPr>
      <w:r w:rsidRPr="00EF30C4">
        <w:rPr>
          <w:rFonts w:ascii="Palatino Linotype" w:hAnsi="Palatino Linotype" w:cs="Palatino"/>
          <w:i/>
          <w:iCs/>
          <w:sz w:val="20"/>
          <w:szCs w:val="20"/>
        </w:rPr>
        <w:t>Anthologie de la littérature italienne. t.3</w:t>
      </w:r>
      <w:r w:rsidRPr="00EF30C4">
        <w:rPr>
          <w:rFonts w:ascii="Palatino Linotype" w:hAnsi="Palatino Linotype" w:cs="Palatino"/>
          <w:sz w:val="20"/>
          <w:szCs w:val="20"/>
        </w:rPr>
        <w:t xml:space="preserve">, </w:t>
      </w:r>
      <w:r w:rsidRPr="00EF30C4">
        <w:rPr>
          <w:rFonts w:ascii="Palatino Linotype" w:hAnsi="Palatino Linotype" w:cs="Palatino"/>
          <w:i/>
          <w:iCs/>
          <w:sz w:val="20"/>
          <w:szCs w:val="20"/>
        </w:rPr>
        <w:t>XIXe et XX siècles,</w:t>
      </w:r>
      <w:r w:rsidRPr="006167C2">
        <w:rPr>
          <w:rFonts w:ascii="Palatino Linotype" w:hAnsi="Palatino Linotype" w:cs="Palatino"/>
          <w:sz w:val="20"/>
          <w:szCs w:val="20"/>
          <w:lang w:val="it-IT"/>
        </w:rPr>
        <w:t xml:space="preserve"> </w:t>
      </w:r>
      <w:r>
        <w:rPr>
          <w:rFonts w:ascii="Palatino Linotype" w:hAnsi="Palatino Linotype" w:cs="Palatino"/>
          <w:sz w:val="20"/>
          <w:szCs w:val="20"/>
          <w:lang w:val="it-IT"/>
        </w:rPr>
        <w:t xml:space="preserve">a cura di </w:t>
      </w:r>
      <w:r w:rsidRPr="00667A1A">
        <w:rPr>
          <w:rFonts w:ascii="Palatino Linotype" w:hAnsi="Palatino Linotype" w:cs="Palatino"/>
          <w:sz w:val="20"/>
          <w:szCs w:val="20"/>
          <w:lang w:val="it-IT"/>
        </w:rPr>
        <w:t xml:space="preserve">Muriel </w:t>
      </w:r>
      <w:r>
        <w:rPr>
          <w:rFonts w:ascii="Palatino Linotype" w:hAnsi="Palatino Linotype" w:cs="Palatino"/>
          <w:sz w:val="20"/>
          <w:szCs w:val="20"/>
          <w:lang w:val="it-IT"/>
        </w:rPr>
        <w:t>G</w:t>
      </w:r>
      <w:r w:rsidRPr="00667A1A">
        <w:rPr>
          <w:rFonts w:ascii="Palatino Linotype" w:hAnsi="Palatino Linotype" w:cs="Palatino"/>
          <w:sz w:val="20"/>
          <w:szCs w:val="20"/>
          <w:lang w:val="it-IT"/>
        </w:rPr>
        <w:t>allot, Jean-Luc Nardone</w:t>
      </w:r>
      <w:r>
        <w:rPr>
          <w:rFonts w:ascii="Palatino Linotype" w:hAnsi="Palatino Linotype" w:cs="Palatino"/>
          <w:sz w:val="20"/>
          <w:szCs w:val="20"/>
          <w:lang w:val="it-IT"/>
        </w:rPr>
        <w:t xml:space="preserve"> &amp;</w:t>
      </w:r>
      <w:r w:rsidRPr="00667A1A">
        <w:rPr>
          <w:rFonts w:ascii="Palatino Linotype" w:hAnsi="Palatino Linotype" w:cs="Palatino"/>
          <w:sz w:val="20"/>
          <w:szCs w:val="20"/>
          <w:lang w:val="it-IT"/>
        </w:rPr>
        <w:t xml:space="preserve"> Margherita Orsino.</w:t>
      </w:r>
      <w:r w:rsidRPr="006167C2">
        <w:rPr>
          <w:rFonts w:ascii="Palatino Linotype" w:hAnsi="Palatino Linotype" w:cs="Palatino"/>
          <w:sz w:val="20"/>
          <w:szCs w:val="20"/>
          <w:lang w:val="it-IT"/>
        </w:rPr>
        <w:t xml:space="preserve"> </w:t>
      </w:r>
      <w:r w:rsidRPr="00EF30C4">
        <w:rPr>
          <w:rFonts w:ascii="Palatino Linotype" w:hAnsi="Palatino Linotype" w:cs="Palatino"/>
          <w:sz w:val="20"/>
          <w:szCs w:val="20"/>
        </w:rPr>
        <w:t>Toulouse: Presses Universitaires du Mirail</w:t>
      </w:r>
      <w:r w:rsidRPr="00AA1268">
        <w:rPr>
          <w:rFonts w:ascii="Palatino Linotype" w:hAnsi="Palatino Linotype" w:cs="Palatino"/>
          <w:sz w:val="20"/>
          <w:szCs w:val="20"/>
          <w:lang w:val="en-US"/>
        </w:rPr>
        <w:t>, 2003.</w:t>
      </w:r>
    </w:p>
    <w:p w:rsidR="00EB067E" w:rsidRPr="00AA1268" w:rsidRDefault="00EB067E" w:rsidP="00375526">
      <w:pPr>
        <w:pStyle w:val="EndnoteText"/>
        <w:ind w:left="374" w:hanging="374"/>
        <w:jc w:val="both"/>
        <w:rPr>
          <w:rFonts w:ascii="Palatino Linotype" w:hAnsi="Palatino Linotype" w:cs="Palatino"/>
          <w:sz w:val="20"/>
          <w:szCs w:val="20"/>
        </w:rPr>
      </w:pPr>
      <w:r w:rsidRPr="00AA1268">
        <w:rPr>
          <w:rFonts w:ascii="Palatino Linotype" w:hAnsi="Palatino Linotype" w:cs="Palatino"/>
          <w:sz w:val="20"/>
          <w:szCs w:val="20"/>
          <w:lang w:val="en-US"/>
        </w:rPr>
        <w:t xml:space="preserve">Bec, Christian &amp; François Livi. </w:t>
      </w:r>
      <w:r w:rsidRPr="00EF30C4">
        <w:rPr>
          <w:rFonts w:ascii="Palatino Linotype" w:hAnsi="Palatino Linotype" w:cs="Palatino"/>
          <w:i/>
          <w:iCs/>
          <w:sz w:val="20"/>
          <w:szCs w:val="20"/>
        </w:rPr>
        <w:t xml:space="preserve">La littérature italienne. </w:t>
      </w:r>
      <w:r w:rsidRPr="00AA1268">
        <w:rPr>
          <w:rFonts w:ascii="Palatino Linotype" w:hAnsi="Palatino Linotype" w:cs="Palatino"/>
          <w:sz w:val="20"/>
          <w:szCs w:val="20"/>
        </w:rPr>
        <w:t>“</w:t>
      </w:r>
      <w:r w:rsidRPr="00CD0FBA">
        <w:rPr>
          <w:rFonts w:ascii="Palatino Linotype" w:hAnsi="Palatino Linotype" w:cs="Palatino"/>
          <w:sz w:val="20"/>
          <w:szCs w:val="20"/>
        </w:rPr>
        <w:t xml:space="preserve">Que </w:t>
      </w:r>
      <w:r>
        <w:rPr>
          <w:rFonts w:ascii="Palatino Linotype" w:hAnsi="Palatino Linotype" w:cs="Palatino"/>
          <w:sz w:val="20"/>
          <w:szCs w:val="20"/>
        </w:rPr>
        <w:t>s</w:t>
      </w:r>
      <w:r w:rsidRPr="00CD0FBA">
        <w:rPr>
          <w:rFonts w:ascii="Palatino Linotype" w:hAnsi="Palatino Linotype" w:cs="Palatino"/>
          <w:sz w:val="20"/>
          <w:szCs w:val="20"/>
        </w:rPr>
        <w:t>ais-</w:t>
      </w:r>
      <w:r>
        <w:rPr>
          <w:rFonts w:ascii="Palatino Linotype" w:hAnsi="Palatino Linotype" w:cs="Palatino"/>
          <w:sz w:val="20"/>
          <w:szCs w:val="20"/>
        </w:rPr>
        <w:t>j</w:t>
      </w:r>
      <w:r w:rsidRPr="00CD0FBA">
        <w:rPr>
          <w:rFonts w:ascii="Palatino Linotype" w:hAnsi="Palatino Linotype" w:cs="Palatino"/>
          <w:sz w:val="20"/>
          <w:szCs w:val="20"/>
        </w:rPr>
        <w:t>e</w:t>
      </w:r>
      <w:r w:rsidRPr="00AA1268">
        <w:rPr>
          <w:rFonts w:ascii="Palatino Linotype" w:hAnsi="Palatino Linotype" w:cs="Palatino"/>
          <w:sz w:val="20"/>
          <w:szCs w:val="20"/>
        </w:rPr>
        <w:t xml:space="preserve"> n° 715”. </w:t>
      </w:r>
      <w:r w:rsidRPr="00EF30C4">
        <w:rPr>
          <w:rFonts w:ascii="Palatino Linotype" w:hAnsi="Palatino Linotype" w:cs="Palatino"/>
          <w:sz w:val="20"/>
          <w:szCs w:val="20"/>
        </w:rPr>
        <w:t>Paris: Presses Universitaires de France,</w:t>
      </w:r>
      <w:r w:rsidRPr="00AA1268">
        <w:rPr>
          <w:rFonts w:ascii="Palatino Linotype" w:hAnsi="Palatino Linotype" w:cs="Palatino"/>
          <w:sz w:val="20"/>
          <w:szCs w:val="20"/>
        </w:rPr>
        <w:t xml:space="preserve"> 1994.</w:t>
      </w:r>
    </w:p>
    <w:p w:rsidR="00EB067E" w:rsidRPr="00AA1268" w:rsidRDefault="00EB067E" w:rsidP="00375526">
      <w:pPr>
        <w:pStyle w:val="EndnoteText"/>
        <w:ind w:left="374" w:hanging="374"/>
        <w:jc w:val="both"/>
        <w:rPr>
          <w:rFonts w:ascii="Palatino Linotype" w:hAnsi="Palatino Linotype" w:cs="Palatino"/>
          <w:i/>
          <w:iCs/>
          <w:sz w:val="20"/>
          <w:szCs w:val="20"/>
        </w:rPr>
      </w:pPr>
      <w:r w:rsidRPr="00AA1268">
        <w:rPr>
          <w:rFonts w:ascii="Palatino Linotype" w:hAnsi="Palatino Linotype" w:cs="Palatino"/>
          <w:sz w:val="20"/>
          <w:szCs w:val="20"/>
        </w:rPr>
        <w:t xml:space="preserve">Filippini, Célia. </w:t>
      </w:r>
      <w:r w:rsidRPr="00EF30C4">
        <w:rPr>
          <w:rFonts w:ascii="Palatino Linotype" w:hAnsi="Palatino Linotype" w:cs="Palatino"/>
          <w:i/>
          <w:iCs/>
          <w:sz w:val="20"/>
          <w:szCs w:val="20"/>
        </w:rPr>
        <w:t>Précis de littérature italienne.</w:t>
      </w:r>
      <w:r w:rsidRPr="00AA1268">
        <w:rPr>
          <w:rFonts w:ascii="Palatino Linotype" w:hAnsi="Palatino Linotype" w:cs="Palatino"/>
          <w:sz w:val="20"/>
          <w:szCs w:val="20"/>
        </w:rPr>
        <w:t xml:space="preserve"> </w:t>
      </w:r>
      <w:r w:rsidRPr="007F3A01">
        <w:rPr>
          <w:rFonts w:ascii="Palatino Linotype" w:hAnsi="Palatino Linotype" w:cs="Palatino"/>
          <w:sz w:val="20"/>
          <w:szCs w:val="20"/>
        </w:rPr>
        <w:t>Levallois-Perret: Studyrama</w:t>
      </w:r>
      <w:r w:rsidRPr="00AA1268">
        <w:rPr>
          <w:rFonts w:ascii="Palatino Linotype" w:hAnsi="Palatino Linotype" w:cs="Palatino"/>
          <w:sz w:val="20"/>
          <w:szCs w:val="20"/>
        </w:rPr>
        <w:t>, 2012.</w:t>
      </w:r>
    </w:p>
    <w:p w:rsidR="00EB067E" w:rsidRPr="00AA1268" w:rsidRDefault="00EB067E" w:rsidP="00375526">
      <w:pPr>
        <w:pStyle w:val="EndnoteText"/>
        <w:ind w:left="374" w:hanging="374"/>
        <w:jc w:val="both"/>
        <w:rPr>
          <w:rFonts w:ascii="Palatino Linotype" w:hAnsi="Palatino Linotype" w:cs="Palatino"/>
          <w:sz w:val="20"/>
          <w:szCs w:val="20"/>
        </w:rPr>
      </w:pPr>
      <w:r w:rsidRPr="00AA1268">
        <w:rPr>
          <w:rFonts w:ascii="Palatino Linotype" w:hAnsi="Palatino Linotype" w:cs="Palatino"/>
          <w:sz w:val="20"/>
          <w:szCs w:val="20"/>
        </w:rPr>
        <w:t xml:space="preserve">Livi, François. </w:t>
      </w:r>
      <w:r w:rsidRPr="00CD0FBA">
        <w:rPr>
          <w:rFonts w:ascii="Palatino Linotype" w:hAnsi="Palatino Linotype" w:cs="Palatino"/>
          <w:i/>
          <w:iCs/>
          <w:sz w:val="20"/>
          <w:szCs w:val="20"/>
        </w:rPr>
        <w:t>Les écrivains italiens d’aujourd’hui</w:t>
      </w:r>
      <w:r w:rsidRPr="00CD0FBA">
        <w:rPr>
          <w:rFonts w:ascii="Palatino Linotype" w:hAnsi="Palatino Linotype" w:cs="Palatino"/>
          <w:sz w:val="20"/>
          <w:szCs w:val="20"/>
        </w:rPr>
        <w:t>.</w:t>
      </w:r>
      <w:r w:rsidRPr="00AA1268">
        <w:rPr>
          <w:rFonts w:ascii="Palatino Linotype" w:hAnsi="Palatino Linotype" w:cs="Palatino"/>
          <w:sz w:val="20"/>
          <w:szCs w:val="20"/>
        </w:rPr>
        <w:t xml:space="preserve"> “</w:t>
      </w:r>
      <w:r w:rsidRPr="00CD0FBA">
        <w:rPr>
          <w:rFonts w:ascii="Palatino Linotype" w:hAnsi="Palatino Linotype" w:cs="Palatino"/>
          <w:sz w:val="20"/>
          <w:szCs w:val="20"/>
        </w:rPr>
        <w:t xml:space="preserve">Que </w:t>
      </w:r>
      <w:r>
        <w:rPr>
          <w:rFonts w:ascii="Palatino Linotype" w:hAnsi="Palatino Linotype" w:cs="Palatino"/>
          <w:sz w:val="20"/>
          <w:szCs w:val="20"/>
        </w:rPr>
        <w:t>s</w:t>
      </w:r>
      <w:r w:rsidRPr="00CD0FBA">
        <w:rPr>
          <w:rFonts w:ascii="Palatino Linotype" w:hAnsi="Palatino Linotype" w:cs="Palatino"/>
          <w:sz w:val="20"/>
          <w:szCs w:val="20"/>
        </w:rPr>
        <w:t>ais-</w:t>
      </w:r>
      <w:r>
        <w:rPr>
          <w:rFonts w:ascii="Palatino Linotype" w:hAnsi="Palatino Linotype" w:cs="Palatino"/>
          <w:sz w:val="20"/>
          <w:szCs w:val="20"/>
        </w:rPr>
        <w:t>j</w:t>
      </w:r>
      <w:r w:rsidRPr="00CD0FBA">
        <w:rPr>
          <w:rFonts w:ascii="Palatino Linotype" w:hAnsi="Palatino Linotype" w:cs="Palatino"/>
          <w:sz w:val="20"/>
          <w:szCs w:val="20"/>
        </w:rPr>
        <w:t>e</w:t>
      </w:r>
      <w:r w:rsidRPr="00AA1268">
        <w:rPr>
          <w:rFonts w:ascii="Palatino Linotype" w:hAnsi="Palatino Linotype" w:cs="Palatino"/>
          <w:sz w:val="20"/>
          <w:szCs w:val="20"/>
        </w:rPr>
        <w:t xml:space="preserve"> n° 1984”. </w:t>
      </w:r>
      <w:r w:rsidRPr="00CD0FBA">
        <w:rPr>
          <w:rFonts w:ascii="Palatino Linotype" w:hAnsi="Palatino Linotype" w:cs="Palatino"/>
          <w:sz w:val="20"/>
          <w:szCs w:val="20"/>
        </w:rPr>
        <w:t>Paris: Presses Universitaires de France</w:t>
      </w:r>
      <w:r w:rsidRPr="00AA1268">
        <w:rPr>
          <w:rFonts w:ascii="Palatino Linotype" w:hAnsi="Palatino Linotype" w:cs="Palatino"/>
          <w:sz w:val="20"/>
          <w:szCs w:val="20"/>
        </w:rPr>
        <w:t>, 1982.</w:t>
      </w:r>
    </w:p>
    <w:p w:rsidR="00EB067E" w:rsidRPr="00AA1268" w:rsidRDefault="00EB067E" w:rsidP="002C3A6B">
      <w:pPr>
        <w:pStyle w:val="EndnoteText"/>
        <w:ind w:left="374" w:hanging="374"/>
        <w:jc w:val="both"/>
        <w:rPr>
          <w:rFonts w:ascii="Palatino Linotype" w:hAnsi="Palatino Linotype" w:cs="Palatino"/>
          <w:sz w:val="20"/>
          <w:szCs w:val="20"/>
        </w:rPr>
      </w:pPr>
      <w:r w:rsidRPr="00AA1268">
        <w:rPr>
          <w:rFonts w:ascii="Palatino Linotype" w:hAnsi="Palatino Linotype"/>
        </w:rPr>
        <w:t>---.</w:t>
      </w:r>
      <w:r w:rsidRPr="00AA1268">
        <w:rPr>
          <w:rFonts w:ascii="Palatino Linotype" w:hAnsi="Palatino Linotype"/>
          <w:sz w:val="20"/>
        </w:rPr>
        <w:t xml:space="preserve"> </w:t>
      </w:r>
      <w:r w:rsidRPr="00EF30C4">
        <w:rPr>
          <w:rFonts w:ascii="Palatino Linotype" w:hAnsi="Palatino Linotype" w:cs="Palatino"/>
          <w:i/>
          <w:iCs/>
          <w:sz w:val="20"/>
          <w:szCs w:val="20"/>
        </w:rPr>
        <w:t xml:space="preserve">La littérature italienne contemporaine. </w:t>
      </w:r>
      <w:r w:rsidRPr="00AA1268">
        <w:rPr>
          <w:rFonts w:ascii="Palatino Linotype" w:hAnsi="Palatino Linotype" w:cs="Palatino"/>
          <w:sz w:val="20"/>
          <w:szCs w:val="20"/>
        </w:rPr>
        <w:t>“</w:t>
      </w:r>
      <w:r w:rsidRPr="00CD0FBA">
        <w:rPr>
          <w:rFonts w:ascii="Palatino Linotype" w:hAnsi="Palatino Linotype" w:cs="Palatino"/>
          <w:sz w:val="20"/>
          <w:szCs w:val="20"/>
        </w:rPr>
        <w:t xml:space="preserve">Que </w:t>
      </w:r>
      <w:r>
        <w:rPr>
          <w:rFonts w:ascii="Palatino Linotype" w:hAnsi="Palatino Linotype" w:cs="Palatino"/>
          <w:sz w:val="20"/>
          <w:szCs w:val="20"/>
        </w:rPr>
        <w:t>s</w:t>
      </w:r>
      <w:r w:rsidRPr="00CD0FBA">
        <w:rPr>
          <w:rFonts w:ascii="Palatino Linotype" w:hAnsi="Palatino Linotype" w:cs="Palatino"/>
          <w:sz w:val="20"/>
          <w:szCs w:val="20"/>
        </w:rPr>
        <w:t>ais-</w:t>
      </w:r>
      <w:r>
        <w:rPr>
          <w:rFonts w:ascii="Palatino Linotype" w:hAnsi="Palatino Linotype" w:cs="Palatino"/>
          <w:sz w:val="20"/>
          <w:szCs w:val="20"/>
        </w:rPr>
        <w:t>j</w:t>
      </w:r>
      <w:r w:rsidRPr="00CD0FBA">
        <w:rPr>
          <w:rFonts w:ascii="Palatino Linotype" w:hAnsi="Palatino Linotype" w:cs="Palatino"/>
          <w:sz w:val="20"/>
          <w:szCs w:val="20"/>
        </w:rPr>
        <w:t>e</w:t>
      </w:r>
      <w:r w:rsidRPr="00AA1268">
        <w:rPr>
          <w:rFonts w:ascii="Palatino Linotype" w:hAnsi="Palatino Linotype" w:cs="Palatino"/>
          <w:sz w:val="20"/>
          <w:szCs w:val="20"/>
        </w:rPr>
        <w:t xml:space="preserve"> n° 1891”. </w:t>
      </w:r>
      <w:r w:rsidRPr="00EF30C4">
        <w:rPr>
          <w:rFonts w:ascii="Palatino Linotype" w:hAnsi="Palatino Linotype" w:cs="Palatino"/>
          <w:sz w:val="20"/>
          <w:szCs w:val="20"/>
        </w:rPr>
        <w:t>Paris: Presses Universitaires de France</w:t>
      </w:r>
      <w:r w:rsidRPr="00AA1268">
        <w:rPr>
          <w:rFonts w:ascii="Palatino Linotype" w:hAnsi="Palatino Linotype" w:cs="Palatino"/>
          <w:sz w:val="20"/>
          <w:szCs w:val="20"/>
        </w:rPr>
        <w:t>, 1994.</w:t>
      </w:r>
    </w:p>
    <w:p w:rsidR="00EB067E" w:rsidRPr="00AA1268" w:rsidRDefault="00EB067E" w:rsidP="00375526">
      <w:pPr>
        <w:pStyle w:val="EndnoteText"/>
        <w:ind w:left="374" w:hanging="374"/>
        <w:jc w:val="both"/>
        <w:rPr>
          <w:rFonts w:ascii="Palatino Linotype" w:hAnsi="Palatino Linotype" w:cs="Palatino"/>
          <w:sz w:val="20"/>
          <w:szCs w:val="20"/>
        </w:rPr>
      </w:pPr>
      <w:r w:rsidRPr="00523286">
        <w:rPr>
          <w:rFonts w:ascii="Palatino Linotype" w:hAnsi="Palatino Linotype" w:cs="Palatino"/>
          <w:i/>
          <w:iCs/>
          <w:sz w:val="20"/>
          <w:szCs w:val="20"/>
        </w:rPr>
        <w:t>Précis de littérature italienne</w:t>
      </w:r>
      <w:r w:rsidRPr="00523286">
        <w:rPr>
          <w:rFonts w:ascii="Palatino Linotype" w:hAnsi="Palatino Linotype" w:cs="Palatino"/>
          <w:sz w:val="20"/>
          <w:szCs w:val="20"/>
        </w:rPr>
        <w:t xml:space="preserve"> sous la direction de Christian Bec. Paris: Presses Universitaires de France</w:t>
      </w:r>
      <w:r w:rsidRPr="00AA1268">
        <w:rPr>
          <w:rFonts w:ascii="Palatino Linotype" w:hAnsi="Palatino Linotype" w:cs="Palatino"/>
          <w:sz w:val="20"/>
          <w:szCs w:val="20"/>
        </w:rPr>
        <w:t>, 1995</w:t>
      </w:r>
      <w:r w:rsidRPr="00AA1268">
        <w:rPr>
          <w:rFonts w:ascii="Palatino Linotype" w:hAnsi="Palatino Linotype" w:cs="Palatino"/>
          <w:sz w:val="20"/>
          <w:szCs w:val="20"/>
          <w:vertAlign w:val="superscript"/>
        </w:rPr>
        <w:t>2</w:t>
      </w:r>
      <w:r w:rsidRPr="00AA1268">
        <w:rPr>
          <w:rFonts w:ascii="Palatino Linotype" w:hAnsi="Palatino Linotype" w:cs="Palatino"/>
          <w:sz w:val="20"/>
          <w:szCs w:val="20"/>
        </w:rPr>
        <w:t>.</w:t>
      </w:r>
    </w:p>
    <w:p w:rsidR="00EB067E" w:rsidRPr="00AA1268" w:rsidRDefault="00EB067E" w:rsidP="00523286">
      <w:pPr>
        <w:pStyle w:val="EndnoteText"/>
        <w:jc w:val="both"/>
        <w:rPr>
          <w:rFonts w:ascii="Palatino Linotype" w:hAnsi="Palatino Linotype"/>
        </w:rPr>
      </w:pPr>
    </w:p>
    <w:p w:rsidR="00EB067E" w:rsidRPr="006167C2" w:rsidRDefault="00EB067E" w:rsidP="00523286">
      <w:pPr>
        <w:pStyle w:val="EndnoteText"/>
        <w:jc w:val="both"/>
        <w:rPr>
          <w:rFonts w:ascii="Palatino Linotype" w:hAnsi="Palatino Linotype" w:cs="Palatino"/>
          <w:i/>
          <w:iCs/>
          <w:sz w:val="20"/>
          <w:szCs w:val="20"/>
          <w:lang w:val="it-IT"/>
        </w:rPr>
      </w:pPr>
      <w:r w:rsidRPr="006167C2">
        <w:rPr>
          <w:rFonts w:ascii="Palatino Linotype" w:hAnsi="Palatino Linotype" w:cs="Palatino"/>
          <w:sz w:val="20"/>
          <w:szCs w:val="20"/>
          <w:lang w:val="it-IT"/>
        </w:rPr>
        <w:t>Dizionari e enciclopedie</w:t>
      </w:r>
    </w:p>
    <w:p w:rsidR="00EB067E" w:rsidRPr="00E6152D" w:rsidRDefault="00EB067E" w:rsidP="00375526">
      <w:pPr>
        <w:pStyle w:val="EndnoteText"/>
        <w:ind w:left="374" w:hanging="374"/>
        <w:jc w:val="both"/>
        <w:rPr>
          <w:rFonts w:ascii="Palatino Linotype" w:hAnsi="Palatino Linotype"/>
          <w:sz w:val="20"/>
          <w:szCs w:val="20"/>
          <w:lang w:val="it-IT"/>
        </w:rPr>
      </w:pPr>
      <w:r w:rsidRPr="006167C2">
        <w:rPr>
          <w:rFonts w:ascii="Palatino Linotype" w:hAnsi="Palatino Linotype" w:cs="Palatino"/>
          <w:i/>
          <w:iCs/>
          <w:sz w:val="20"/>
          <w:szCs w:val="20"/>
          <w:lang w:val="it-IT"/>
        </w:rPr>
        <w:t>Encyclopaedia Universalis.</w:t>
      </w:r>
      <w:r w:rsidRPr="006167C2">
        <w:rPr>
          <w:rFonts w:ascii="Palatino Linotype" w:hAnsi="Palatino Linotype" w:cs="Palatino"/>
          <w:sz w:val="20"/>
          <w:szCs w:val="20"/>
          <w:lang w:val="it-IT"/>
        </w:rPr>
        <w:t xml:space="preserve"> </w:t>
      </w:r>
      <w:r w:rsidRPr="00EF30C4">
        <w:rPr>
          <w:rFonts w:ascii="Palatino Linotype" w:hAnsi="Palatino Linotype" w:cs="Palatino"/>
          <w:sz w:val="20"/>
          <w:szCs w:val="20"/>
        </w:rPr>
        <w:t>Paris:</w:t>
      </w:r>
      <w:r w:rsidRPr="006167C2">
        <w:rPr>
          <w:rFonts w:ascii="Palatino Linotype" w:hAnsi="Palatino Linotype" w:cs="Palatino"/>
          <w:sz w:val="20"/>
          <w:szCs w:val="20"/>
          <w:lang w:val="it-IT"/>
        </w:rPr>
        <w:t xml:space="preserve"> Encyclopaedia Universalis, 1996 e </w:t>
      </w:r>
      <w:hyperlink r:id="rId6" w:history="1">
        <w:r w:rsidRPr="006167C2">
          <w:rPr>
            <w:rStyle w:val="Hyperlink"/>
            <w:rFonts w:ascii="Palatino Linotype" w:hAnsi="Palatino Linotype" w:cs="Palatino"/>
            <w:sz w:val="20"/>
            <w:szCs w:val="20"/>
            <w:lang w:val="it-IT"/>
          </w:rPr>
          <w:t>https://www.universalis.fr/</w:t>
        </w:r>
      </w:hyperlink>
      <w:r>
        <w:rPr>
          <w:rFonts w:ascii="Palatino Linotype" w:hAnsi="Palatino Linotype"/>
          <w:lang w:val="it-IT"/>
        </w:rPr>
        <w:t xml:space="preserve"> </w:t>
      </w:r>
      <w:r w:rsidRPr="00E6152D">
        <w:rPr>
          <w:rFonts w:ascii="Palatino Linotype" w:hAnsi="Palatino Linotype"/>
          <w:sz w:val="20"/>
          <w:szCs w:val="20"/>
          <w:lang w:val="it-IT"/>
        </w:rPr>
        <w:t>(consultato il 16-07-2018)</w:t>
      </w:r>
      <w:r>
        <w:rPr>
          <w:rFonts w:ascii="Palatino Linotype" w:hAnsi="Palatino Linotype"/>
          <w:sz w:val="20"/>
          <w:szCs w:val="20"/>
          <w:lang w:val="it-IT"/>
        </w:rPr>
        <w:t>.</w:t>
      </w:r>
    </w:p>
    <w:p w:rsidR="00EB067E" w:rsidRPr="00E6152D" w:rsidRDefault="00EB067E" w:rsidP="00375526">
      <w:pPr>
        <w:pStyle w:val="EndnoteText"/>
        <w:ind w:left="374" w:hanging="374"/>
        <w:jc w:val="both"/>
        <w:rPr>
          <w:rFonts w:ascii="Palatino Linotype" w:hAnsi="Palatino Linotype"/>
          <w:sz w:val="20"/>
          <w:szCs w:val="20"/>
          <w:lang w:val="it-IT"/>
        </w:rPr>
      </w:pPr>
      <w:r w:rsidRPr="00E6152D">
        <w:rPr>
          <w:rStyle w:val="Hyperlink"/>
          <w:rFonts w:ascii="Palatino Linotype" w:hAnsi="Palatino Linotype" w:cs="Palatino"/>
          <w:i/>
          <w:iCs/>
          <w:sz w:val="20"/>
          <w:szCs w:val="20"/>
          <w:lang w:val="it-IT"/>
        </w:rPr>
        <w:t xml:space="preserve">Le Monde. </w:t>
      </w:r>
      <w:r w:rsidRPr="00E6152D">
        <w:rPr>
          <w:rStyle w:val="Hyperlink"/>
          <w:rFonts w:ascii="Palatino Linotype" w:hAnsi="Palatino Linotype" w:cs="Palatino"/>
          <w:sz w:val="20"/>
          <w:szCs w:val="20"/>
        </w:rPr>
        <w:t>Paris:</w:t>
      </w:r>
      <w:r w:rsidRPr="00E6152D">
        <w:rPr>
          <w:rStyle w:val="Hyperlink"/>
          <w:rFonts w:ascii="Palatino Linotype" w:hAnsi="Palatino Linotype" w:cs="Palatino"/>
          <w:sz w:val="20"/>
          <w:szCs w:val="20"/>
          <w:lang w:val="it-IT"/>
        </w:rPr>
        <w:t xml:space="preserve"> Le Monde, 1944– e </w:t>
      </w:r>
      <w:hyperlink r:id="rId7" w:history="1">
        <w:r w:rsidRPr="00E6152D">
          <w:rPr>
            <w:rStyle w:val="Hyperlink"/>
            <w:rFonts w:ascii="Palatino Linotype" w:hAnsi="Palatino Linotype" w:cs="Palatino"/>
            <w:sz w:val="20"/>
            <w:szCs w:val="20"/>
            <w:lang w:val="it-IT"/>
          </w:rPr>
          <w:t>https://www.lemonde.fr/</w:t>
        </w:r>
      </w:hyperlink>
      <w:r w:rsidRPr="00E6152D">
        <w:rPr>
          <w:rFonts w:ascii="Palatino Linotype" w:hAnsi="Palatino Linotype"/>
          <w:sz w:val="20"/>
          <w:szCs w:val="20"/>
          <w:lang w:val="it-IT"/>
        </w:rPr>
        <w:t xml:space="preserve"> (</w:t>
      </w:r>
      <w:r w:rsidRPr="00E6152D">
        <w:rPr>
          <w:rFonts w:ascii="Palatino Linotype" w:hAnsi="Palatino Linotype" w:cs="Palatino"/>
          <w:sz w:val="20"/>
          <w:szCs w:val="20"/>
          <w:lang w:val="it-IT"/>
        </w:rPr>
        <w:t>consultato il 16-07-2018)</w:t>
      </w:r>
      <w:r>
        <w:rPr>
          <w:rFonts w:ascii="Palatino Linotype" w:hAnsi="Palatino Linotype" w:cs="Palatino"/>
          <w:sz w:val="20"/>
          <w:szCs w:val="20"/>
          <w:lang w:val="it-IT"/>
        </w:rPr>
        <w:t>.</w:t>
      </w:r>
    </w:p>
    <w:p w:rsidR="00EB067E" w:rsidRPr="006167C2" w:rsidRDefault="00EB067E" w:rsidP="00523286">
      <w:pPr>
        <w:pStyle w:val="EndnoteText"/>
        <w:ind w:left="374" w:hanging="374"/>
        <w:jc w:val="both"/>
        <w:rPr>
          <w:rFonts w:ascii="Palatino Linotype" w:hAnsi="Palatino Linotype" w:cs="Palatino"/>
          <w:i/>
          <w:iCs/>
          <w:sz w:val="20"/>
          <w:szCs w:val="20"/>
          <w:lang w:val="it-IT"/>
        </w:rPr>
      </w:pPr>
      <w:r w:rsidRPr="00EF30C4">
        <w:rPr>
          <w:rFonts w:ascii="Palatino Linotype" w:hAnsi="Palatino Linotype" w:cs="Palatino"/>
          <w:i/>
          <w:iCs/>
          <w:sz w:val="20"/>
          <w:szCs w:val="20"/>
        </w:rPr>
        <w:t>Le petit Larousse Illustré</w:t>
      </w:r>
      <w:r w:rsidRPr="006167C2">
        <w:rPr>
          <w:rFonts w:ascii="Palatino Linotype" w:hAnsi="Palatino Linotype" w:cs="Palatino"/>
          <w:i/>
          <w:iCs/>
          <w:sz w:val="20"/>
          <w:szCs w:val="20"/>
          <w:lang w:val="it-IT"/>
        </w:rPr>
        <w:t xml:space="preserve">. </w:t>
      </w:r>
      <w:r w:rsidRPr="00EF30C4">
        <w:rPr>
          <w:rFonts w:ascii="Palatino Linotype" w:hAnsi="Palatino Linotype" w:cs="Palatino"/>
          <w:sz w:val="20"/>
          <w:szCs w:val="20"/>
        </w:rPr>
        <w:t>Paris: Larousse</w:t>
      </w:r>
      <w:r>
        <w:rPr>
          <w:rFonts w:ascii="Palatino Linotype" w:hAnsi="Palatino Linotype" w:cs="Palatino"/>
          <w:sz w:val="20"/>
          <w:szCs w:val="20"/>
        </w:rPr>
        <w:t>,</w:t>
      </w:r>
      <w:r w:rsidRPr="006167C2">
        <w:rPr>
          <w:rFonts w:ascii="Palatino Linotype" w:hAnsi="Palatino Linotype" w:cs="Palatino"/>
          <w:sz w:val="20"/>
          <w:szCs w:val="20"/>
          <w:lang w:val="it-IT"/>
        </w:rPr>
        <w:t xml:space="preserve"> varie edizioni</w:t>
      </w:r>
      <w:r>
        <w:rPr>
          <w:rFonts w:ascii="Palatino Linotype" w:hAnsi="Palatino Linotype" w:cs="Palatino"/>
          <w:sz w:val="20"/>
          <w:szCs w:val="20"/>
          <w:lang w:val="it-IT"/>
        </w:rPr>
        <w:t>.</w:t>
      </w:r>
    </w:p>
    <w:p w:rsidR="00EB067E" w:rsidRDefault="00EB067E" w:rsidP="00523286">
      <w:pPr>
        <w:pStyle w:val="EndnoteText"/>
        <w:ind w:left="374" w:hanging="374"/>
        <w:jc w:val="both"/>
        <w:rPr>
          <w:rFonts w:ascii="Palatino Linotype" w:hAnsi="Palatino Linotype"/>
          <w:sz w:val="20"/>
          <w:szCs w:val="20"/>
          <w:lang w:val="it-IT"/>
        </w:rPr>
      </w:pPr>
      <w:hyperlink r:id="rId8" w:history="1">
        <w:r w:rsidRPr="006167C2">
          <w:rPr>
            <w:rStyle w:val="Hyperlink"/>
            <w:rFonts w:ascii="Palatino Linotype" w:hAnsi="Palatino Linotype" w:cs="Palatino"/>
            <w:sz w:val="20"/>
            <w:szCs w:val="20"/>
            <w:lang w:val="it-IT"/>
          </w:rPr>
          <w:t>https://fr.wikipedia.org/</w:t>
        </w:r>
      </w:hyperlink>
      <w:r>
        <w:rPr>
          <w:rFonts w:ascii="Palatino Linotype" w:hAnsi="Palatino Linotype"/>
          <w:lang w:val="it-IT"/>
        </w:rPr>
        <w:t xml:space="preserve"> </w:t>
      </w:r>
      <w:r w:rsidRPr="00E6152D">
        <w:rPr>
          <w:rFonts w:ascii="Palatino Linotype" w:hAnsi="Palatino Linotype"/>
          <w:sz w:val="20"/>
          <w:szCs w:val="20"/>
          <w:lang w:val="it-IT"/>
        </w:rPr>
        <w:t>(consultato il 16-07-2018)</w:t>
      </w:r>
      <w:r>
        <w:rPr>
          <w:rFonts w:ascii="Palatino Linotype" w:hAnsi="Palatino Linotype"/>
          <w:sz w:val="20"/>
          <w:szCs w:val="20"/>
          <w:lang w:val="it-IT"/>
        </w:rPr>
        <w:t>.</w:t>
      </w:r>
    </w:p>
    <w:p w:rsidR="00EB067E" w:rsidRPr="004D4FF7" w:rsidRDefault="00EB067E" w:rsidP="00523286">
      <w:pPr>
        <w:pStyle w:val="EndnoteText"/>
        <w:ind w:left="374" w:hanging="374"/>
        <w:jc w:val="both"/>
        <w:rPr>
          <w:rStyle w:val="Hyperlink"/>
          <w:rFonts w:ascii="Palatino Linotype" w:hAnsi="Palatino Linotype" w:cs="Palatino"/>
          <w:iCs/>
          <w:sz w:val="20"/>
          <w:szCs w:val="20"/>
          <w:lang w:val="it-IT"/>
        </w:rPr>
      </w:pPr>
      <w:hyperlink r:id="rId9" w:history="1">
        <w:r w:rsidRPr="004D4FF7">
          <w:rPr>
            <w:rStyle w:val="Hyperlink"/>
            <w:rFonts w:ascii="Palatino Linotype" w:hAnsi="Palatino Linotype"/>
            <w:sz w:val="20"/>
            <w:szCs w:val="20"/>
            <w:lang w:val="it-IT"/>
          </w:rPr>
          <w:t>https://www.puf.com/collections/Que_sais-je_</w:t>
        </w:r>
      </w:hyperlink>
      <w:r w:rsidRPr="004D4FF7">
        <w:rPr>
          <w:rFonts w:ascii="Palatino Linotype" w:hAnsi="Palatino Linotype"/>
          <w:sz w:val="20"/>
          <w:szCs w:val="20"/>
          <w:lang w:val="it-IT"/>
        </w:rPr>
        <w:t xml:space="preserve"> (</w:t>
      </w:r>
      <w:r w:rsidRPr="004D4FF7">
        <w:rPr>
          <w:rStyle w:val="Hyperlink"/>
          <w:rFonts w:ascii="Palatino Linotype" w:hAnsi="Palatino Linotype"/>
          <w:sz w:val="20"/>
          <w:szCs w:val="20"/>
          <w:lang w:val="it-IT"/>
        </w:rPr>
        <w:t>consultato il 16-07-2018).</w:t>
      </w:r>
    </w:p>
    <w:p w:rsidR="00EB067E" w:rsidRPr="006167C2" w:rsidRDefault="00EB067E" w:rsidP="00523286">
      <w:pPr>
        <w:pStyle w:val="EndnoteText"/>
        <w:jc w:val="both"/>
        <w:rPr>
          <w:rFonts w:ascii="Palatino Linotype" w:hAnsi="Palatino Linotype"/>
          <w:lang w:val="it-IT"/>
        </w:rPr>
      </w:pPr>
    </w:p>
    <w:p w:rsidR="00EB067E" w:rsidRPr="006167C2" w:rsidRDefault="00EB067E" w:rsidP="00523286">
      <w:pPr>
        <w:pStyle w:val="EndnoteText"/>
        <w:jc w:val="both"/>
        <w:rPr>
          <w:rFonts w:ascii="Palatino Linotype" w:hAnsi="Palatino Linotype"/>
          <w:lang w:val="it-IT"/>
        </w:rPr>
      </w:pPr>
      <w:r w:rsidRPr="006167C2">
        <w:rPr>
          <w:rStyle w:val="Hyperlink"/>
          <w:rFonts w:ascii="Palatino Linotype" w:hAnsi="Palatino Linotype" w:cs="Palatino"/>
          <w:sz w:val="20"/>
          <w:szCs w:val="20"/>
          <w:lang w:val="it-IT"/>
        </w:rPr>
        <w:t>Media</w:t>
      </w:r>
    </w:p>
    <w:p w:rsidR="00EB067E" w:rsidRPr="006167C2" w:rsidRDefault="00EB067E" w:rsidP="00523286">
      <w:pPr>
        <w:pStyle w:val="EndnoteText"/>
        <w:ind w:left="374" w:hanging="374"/>
        <w:jc w:val="both"/>
        <w:rPr>
          <w:rFonts w:ascii="Palatino Linotype" w:hAnsi="Palatino Linotype"/>
          <w:lang w:val="it-IT"/>
        </w:rPr>
      </w:pPr>
      <w:hyperlink r:id="rId10" w:history="1">
        <w:r w:rsidRPr="006167C2">
          <w:rPr>
            <w:rStyle w:val="Hyperlink"/>
            <w:rFonts w:ascii="Palatino Linotype" w:hAnsi="Palatino Linotype" w:cs="Palatino"/>
            <w:sz w:val="20"/>
            <w:szCs w:val="20"/>
            <w:lang w:val="it-IT"/>
          </w:rPr>
          <w:t>http://www.gaumontpathearchives.com/</w:t>
        </w:r>
      </w:hyperlink>
      <w:r>
        <w:rPr>
          <w:rFonts w:ascii="Palatino Linotype" w:hAnsi="Palatino Linotype"/>
          <w:lang w:val="it-IT"/>
        </w:rPr>
        <w:t xml:space="preserve"> </w:t>
      </w:r>
      <w:r w:rsidRPr="00E6152D">
        <w:rPr>
          <w:rFonts w:ascii="Palatino Linotype" w:hAnsi="Palatino Linotype"/>
          <w:sz w:val="20"/>
          <w:szCs w:val="20"/>
          <w:lang w:val="it-IT"/>
        </w:rPr>
        <w:t>(consultato il 16-07-2018)</w:t>
      </w:r>
      <w:r>
        <w:rPr>
          <w:rFonts w:ascii="Palatino Linotype" w:hAnsi="Palatino Linotype"/>
          <w:sz w:val="20"/>
          <w:szCs w:val="20"/>
          <w:lang w:val="it-IT"/>
        </w:rPr>
        <w:t>.</w:t>
      </w:r>
    </w:p>
    <w:p w:rsidR="00EB067E" w:rsidRPr="006167C2" w:rsidRDefault="00EB067E" w:rsidP="00523286">
      <w:pPr>
        <w:pStyle w:val="EndnoteText"/>
        <w:ind w:left="374" w:hanging="374"/>
        <w:jc w:val="both"/>
        <w:rPr>
          <w:rFonts w:ascii="Palatino Linotype" w:hAnsi="Palatino Linotype"/>
          <w:lang w:val="it-IT"/>
        </w:rPr>
      </w:pPr>
      <w:hyperlink r:id="rId11" w:history="1">
        <w:r w:rsidRPr="006167C2">
          <w:rPr>
            <w:rStyle w:val="Hyperlink"/>
            <w:rFonts w:ascii="Palatino Linotype" w:hAnsi="Palatino Linotype" w:cs="Palatino"/>
            <w:sz w:val="20"/>
            <w:szCs w:val="20"/>
            <w:lang w:val="it-IT"/>
          </w:rPr>
          <w:t>https://www.france.tv/france-3/</w:t>
        </w:r>
      </w:hyperlink>
      <w:r>
        <w:rPr>
          <w:rFonts w:ascii="Palatino Linotype" w:hAnsi="Palatino Linotype"/>
          <w:lang w:val="it-IT"/>
        </w:rPr>
        <w:t xml:space="preserve"> </w:t>
      </w:r>
      <w:r w:rsidRPr="00E6152D">
        <w:rPr>
          <w:rFonts w:ascii="Palatino Linotype" w:hAnsi="Palatino Linotype"/>
          <w:sz w:val="20"/>
          <w:szCs w:val="20"/>
          <w:lang w:val="it-IT"/>
        </w:rPr>
        <w:t>(consultato il 16-07-2018)</w:t>
      </w:r>
      <w:r>
        <w:rPr>
          <w:rFonts w:ascii="Palatino Linotype" w:hAnsi="Palatino Linotype"/>
          <w:sz w:val="20"/>
          <w:szCs w:val="20"/>
          <w:lang w:val="it-IT"/>
        </w:rPr>
        <w:t>.</w:t>
      </w:r>
    </w:p>
    <w:p w:rsidR="00EB067E" w:rsidRPr="006167C2" w:rsidRDefault="00EB067E" w:rsidP="00523286">
      <w:pPr>
        <w:pStyle w:val="EndnoteText"/>
        <w:jc w:val="both"/>
        <w:rPr>
          <w:rFonts w:ascii="Palatino Linotype" w:hAnsi="Palatino Linotype"/>
          <w:lang w:val="it-IT"/>
        </w:rPr>
      </w:pPr>
    </w:p>
    <w:p w:rsidR="00EB067E" w:rsidRPr="006167C2" w:rsidRDefault="00EB067E" w:rsidP="00523286">
      <w:pPr>
        <w:pStyle w:val="EndnoteText"/>
        <w:jc w:val="both"/>
        <w:rPr>
          <w:rFonts w:ascii="Palatino Linotype" w:hAnsi="Palatino Linotype"/>
          <w:lang w:val="it-IT"/>
        </w:rPr>
      </w:pPr>
      <w:r w:rsidRPr="006167C2">
        <w:rPr>
          <w:rFonts w:ascii="Palatino Linotype" w:hAnsi="Palatino Linotype" w:cs="Palatino"/>
          <w:sz w:val="20"/>
          <w:szCs w:val="20"/>
          <w:lang w:val="it-IT"/>
        </w:rPr>
        <w:t>Cataloghi di biblioteche</w:t>
      </w:r>
    </w:p>
    <w:p w:rsidR="00EB067E" w:rsidRPr="006167C2" w:rsidRDefault="00EB067E" w:rsidP="00523286">
      <w:pPr>
        <w:pStyle w:val="EndnoteText"/>
        <w:ind w:left="374" w:hanging="374"/>
        <w:jc w:val="both"/>
        <w:rPr>
          <w:rFonts w:ascii="Palatino Linotype" w:hAnsi="Palatino Linotype"/>
          <w:lang w:val="it-IT"/>
        </w:rPr>
      </w:pPr>
      <w:hyperlink r:id="rId12" w:history="1">
        <w:r w:rsidRPr="006167C2">
          <w:rPr>
            <w:rStyle w:val="Hyperlink"/>
            <w:rFonts w:ascii="Palatino Linotype" w:hAnsi="Palatino Linotype" w:cs="Palatino"/>
            <w:sz w:val="20"/>
            <w:szCs w:val="20"/>
            <w:lang w:val="it-IT"/>
          </w:rPr>
          <w:t>http://ccfr.bnf.fr/</w:t>
        </w:r>
      </w:hyperlink>
      <w:r>
        <w:rPr>
          <w:rFonts w:ascii="Palatino Linotype" w:hAnsi="Palatino Linotype"/>
          <w:lang w:val="it-IT"/>
        </w:rPr>
        <w:t xml:space="preserve"> </w:t>
      </w:r>
      <w:r w:rsidRPr="00E6152D">
        <w:rPr>
          <w:rFonts w:ascii="Palatino Linotype" w:hAnsi="Palatino Linotype"/>
          <w:sz w:val="20"/>
          <w:szCs w:val="20"/>
          <w:lang w:val="it-IT"/>
        </w:rPr>
        <w:t>(consultato il 16-07-2018)</w:t>
      </w:r>
      <w:r>
        <w:rPr>
          <w:rFonts w:ascii="Palatino Linotype" w:hAnsi="Palatino Linotype"/>
          <w:sz w:val="20"/>
          <w:szCs w:val="20"/>
          <w:lang w:val="it-IT"/>
        </w:rPr>
        <w:t>.</w:t>
      </w:r>
    </w:p>
    <w:p w:rsidR="00EB067E" w:rsidRPr="006167C2" w:rsidRDefault="00EB067E" w:rsidP="00523286">
      <w:pPr>
        <w:pStyle w:val="EndnoteText"/>
        <w:ind w:left="374" w:hanging="374"/>
        <w:jc w:val="both"/>
        <w:rPr>
          <w:rFonts w:ascii="Palatino Linotype" w:hAnsi="Palatino Linotype"/>
          <w:lang w:val="it-IT"/>
        </w:rPr>
      </w:pPr>
      <w:hyperlink r:id="rId13" w:anchor="content.htm" w:history="1">
        <w:r w:rsidRPr="006167C2">
          <w:rPr>
            <w:rStyle w:val="Hyperlink"/>
            <w:rFonts w:ascii="Palatino Linotype" w:hAnsi="Palatino Linotype" w:cs="Palatino"/>
            <w:sz w:val="20"/>
            <w:szCs w:val="20"/>
            <w:lang w:val="it-IT"/>
          </w:rPr>
          <w:t>http://www.college-de-france.fr/</w:t>
        </w:r>
      </w:hyperlink>
      <w:r>
        <w:rPr>
          <w:rFonts w:ascii="Palatino Linotype" w:hAnsi="Palatino Linotype"/>
          <w:lang w:val="it-IT"/>
        </w:rPr>
        <w:t xml:space="preserve"> </w:t>
      </w:r>
      <w:r w:rsidRPr="00E6152D">
        <w:rPr>
          <w:rFonts w:ascii="Palatino Linotype" w:hAnsi="Palatino Linotype"/>
          <w:sz w:val="20"/>
          <w:szCs w:val="20"/>
          <w:lang w:val="it-IT"/>
        </w:rPr>
        <w:t>(consultato il 16-07-2018)</w:t>
      </w:r>
      <w:r>
        <w:rPr>
          <w:rFonts w:ascii="Palatino Linotype" w:hAnsi="Palatino Linotype"/>
          <w:sz w:val="20"/>
          <w:szCs w:val="20"/>
          <w:lang w:val="it-IT"/>
        </w:rPr>
        <w:t>.</w:t>
      </w:r>
    </w:p>
    <w:p w:rsidR="00EB067E" w:rsidRPr="006167C2" w:rsidRDefault="00EB067E" w:rsidP="00523286">
      <w:pPr>
        <w:pStyle w:val="EndnoteText"/>
        <w:jc w:val="both"/>
        <w:rPr>
          <w:rFonts w:ascii="Palatino Linotype" w:hAnsi="Palatino Linotype"/>
          <w:lang w:val="it-IT"/>
        </w:rPr>
      </w:pPr>
    </w:p>
    <w:sectPr w:rsidR="00EB067E" w:rsidRPr="006167C2" w:rsidSect="009D2F7D">
      <w:footerReference w:type="even" r:id="rId14"/>
      <w:footerReference w:type="default" r:id="rId15"/>
      <w:endnotePr>
        <w:numFmt w:val="decimal"/>
      </w:endnotePr>
      <w:type w:val="continuous"/>
      <w:pgSz w:w="11906" w:h="16838"/>
      <w:pgMar w:top="1417" w:right="1417" w:bottom="1417" w:left="1417" w:header="708" w:footer="708"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67E" w:rsidRDefault="00EB067E">
      <w:r>
        <w:separator/>
      </w:r>
    </w:p>
  </w:endnote>
  <w:endnote w:type="continuationSeparator" w:id="0">
    <w:p w:rsidR="00EB067E" w:rsidRDefault="00EB067E">
      <w:r>
        <w:continuationSeparator/>
      </w:r>
    </w:p>
  </w:endnote>
  <w:endnote w:id="1">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sz w:val="20"/>
          <w:szCs w:val="20"/>
          <w:lang w:val="it-IT"/>
        </w:rPr>
        <w:t xml:space="preserve"> </w:t>
      </w:r>
      <w:r w:rsidRPr="00A410EB">
        <w:rPr>
          <w:rFonts w:ascii="Palatino Linotype" w:hAnsi="Palatino Linotype" w:cs="Palatino"/>
          <w:i/>
          <w:iCs/>
          <w:sz w:val="20"/>
          <w:szCs w:val="20"/>
          <w:lang w:val="it-IT"/>
        </w:rPr>
        <w:t xml:space="preserve">Le Monde </w:t>
      </w:r>
      <w:r w:rsidRPr="00A410EB">
        <w:rPr>
          <w:rFonts w:ascii="Palatino Linotype" w:hAnsi="Palatino Linotype" w:cs="Palatino"/>
          <w:sz w:val="20"/>
          <w:szCs w:val="20"/>
          <w:lang w:val="it-IT"/>
        </w:rPr>
        <w:t>1944–.</w:t>
      </w:r>
    </w:p>
  </w:endnote>
  <w:endnote w:id="2">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sz w:val="20"/>
          <w:szCs w:val="20"/>
          <w:lang w:val="it-IT"/>
        </w:rPr>
        <w:t xml:space="preserve"> </w:t>
      </w:r>
      <w:r w:rsidRPr="00A410EB">
        <w:rPr>
          <w:rFonts w:ascii="Palatino Linotype" w:hAnsi="Palatino Linotype"/>
          <w:i/>
          <w:iCs/>
          <w:sz w:val="20"/>
          <w:szCs w:val="20"/>
          <w:lang w:val="it-IT"/>
        </w:rPr>
        <w:t xml:space="preserve">Encyclopaedia Universalis </w:t>
      </w:r>
      <w:r w:rsidRPr="00A410EB">
        <w:rPr>
          <w:rFonts w:ascii="Palatino Linotype" w:hAnsi="Palatino Linotype"/>
          <w:sz w:val="20"/>
          <w:szCs w:val="20"/>
          <w:lang w:val="it-IT"/>
        </w:rPr>
        <w:t>1996.</w:t>
      </w:r>
    </w:p>
  </w:endnote>
  <w:endnote w:id="3">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i/>
          <w:iCs/>
          <w:sz w:val="20"/>
          <w:szCs w:val="20"/>
        </w:rPr>
        <w:t xml:space="preserve"> Le petit Larousse Illustré</w:t>
      </w:r>
      <w:r w:rsidRPr="00A410EB">
        <w:rPr>
          <w:rFonts w:ascii="Palatino Linotype" w:hAnsi="Palatino Linotype"/>
          <w:i/>
          <w:iCs/>
          <w:sz w:val="20"/>
          <w:szCs w:val="20"/>
          <w:lang w:val="it-IT"/>
        </w:rPr>
        <w:t xml:space="preserve"> </w:t>
      </w:r>
      <w:r w:rsidRPr="00A410EB">
        <w:rPr>
          <w:rFonts w:ascii="Palatino Linotype" w:hAnsi="Palatino Linotype"/>
          <w:sz w:val="20"/>
          <w:szCs w:val="20"/>
          <w:lang w:val="it-IT"/>
        </w:rPr>
        <w:t>2018</w:t>
      </w:r>
      <w:r w:rsidRPr="00A410EB">
        <w:rPr>
          <w:rFonts w:ascii="Palatino Linotype" w:hAnsi="Palatino Linotype"/>
          <w:i/>
          <w:iCs/>
          <w:sz w:val="20"/>
          <w:szCs w:val="20"/>
          <w:lang w:val="it-IT"/>
        </w:rPr>
        <w:t xml:space="preserve"> </w:t>
      </w:r>
      <w:r w:rsidRPr="00A410EB">
        <w:rPr>
          <w:rFonts w:ascii="Palatino Linotype" w:hAnsi="Palatino Linotype"/>
          <w:iCs/>
          <w:sz w:val="20"/>
          <w:szCs w:val="20"/>
          <w:lang w:val="it-IT"/>
        </w:rPr>
        <w:t>(</w:t>
      </w:r>
      <w:r w:rsidRPr="00A410EB">
        <w:rPr>
          <w:rFonts w:ascii="Palatino Linotype" w:hAnsi="Palatino Linotype"/>
          <w:sz w:val="20"/>
          <w:szCs w:val="20"/>
          <w:lang w:val="it-IT"/>
        </w:rPr>
        <w:t>ultima edizione).</w:t>
      </w:r>
    </w:p>
  </w:endnote>
  <w:endnote w:id="4">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sz w:val="20"/>
          <w:szCs w:val="20"/>
          <w:lang w:val="it-IT"/>
        </w:rPr>
        <w:t xml:space="preserve"> </w:t>
      </w:r>
      <w:hyperlink r:id="rId1" w:history="1">
        <w:r w:rsidRPr="00A410EB">
          <w:rPr>
            <w:rStyle w:val="Hyperlink"/>
            <w:rFonts w:ascii="Palatino Linotype" w:hAnsi="Palatino Linotype" w:cs="Palatino"/>
            <w:sz w:val="20"/>
            <w:szCs w:val="20"/>
            <w:lang w:val="it-IT"/>
          </w:rPr>
          <w:t>https://fr.wikipedia.org/</w:t>
        </w:r>
      </w:hyperlink>
    </w:p>
  </w:endnote>
  <w:endnote w:id="5">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cs="Palatino"/>
          <w:sz w:val="20"/>
          <w:szCs w:val="20"/>
          <w:lang w:val="it-IT"/>
        </w:rPr>
        <w:t xml:space="preserve"> Tomizza 1987.</w:t>
      </w:r>
    </w:p>
  </w:endnote>
  <w:endnote w:id="6">
    <w:p w:rsidR="00EB067E" w:rsidRDefault="00EB067E" w:rsidP="003715F5">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cs="Palatino"/>
          <w:i/>
          <w:iCs/>
          <w:sz w:val="20"/>
          <w:szCs w:val="20"/>
          <w:lang w:val="it-IT"/>
        </w:rPr>
        <w:t xml:space="preserve"> Le Monde</w:t>
      </w:r>
      <w:r w:rsidRPr="00A410EB">
        <w:rPr>
          <w:rFonts w:ascii="Palatino Linotype" w:hAnsi="Palatino Linotype" w:cs="Palatino"/>
          <w:sz w:val="20"/>
          <w:szCs w:val="20"/>
          <w:lang w:val="it-IT"/>
        </w:rPr>
        <w:t xml:space="preserve"> 22.05.1987.</w:t>
      </w:r>
    </w:p>
  </w:endnote>
  <w:endnote w:id="7">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sz w:val="20"/>
          <w:szCs w:val="20"/>
          <w:lang w:val="it-IT"/>
        </w:rPr>
        <w:t xml:space="preserve"> Tomizza 1991.</w:t>
      </w:r>
    </w:p>
  </w:endnote>
  <w:endnote w:id="8">
    <w:p w:rsidR="00EB067E" w:rsidRDefault="00EB067E" w:rsidP="00E6152D">
      <w:pPr>
        <w:pStyle w:val="EndnoteText"/>
        <w:tabs>
          <w:tab w:val="left" w:pos="709"/>
          <w:tab w:val="left" w:pos="1418"/>
          <w:tab w:val="left" w:pos="2127"/>
          <w:tab w:val="left" w:pos="2836"/>
          <w:tab w:val="left" w:pos="5200"/>
        </w:tabs>
      </w:pPr>
      <w:r w:rsidRPr="00A410EB">
        <w:rPr>
          <w:rStyle w:val="Caractresdenotedefin"/>
          <w:rFonts w:ascii="Palatino Linotype" w:hAnsi="Palatino Linotype"/>
          <w:sz w:val="20"/>
          <w:szCs w:val="20"/>
          <w:lang w:val="it-IT"/>
        </w:rPr>
        <w:endnoteRef/>
      </w:r>
      <w:r w:rsidRPr="00A410EB">
        <w:rPr>
          <w:rFonts w:ascii="Palatino Linotype" w:hAnsi="Palatino Linotype"/>
          <w:i/>
          <w:iCs/>
          <w:sz w:val="20"/>
          <w:szCs w:val="20"/>
          <w:lang w:val="it-IT"/>
        </w:rPr>
        <w:t xml:space="preserve"> Le Monde</w:t>
      </w:r>
      <w:r w:rsidRPr="00A410EB">
        <w:rPr>
          <w:rFonts w:ascii="Palatino Linotype" w:hAnsi="Palatino Linotype"/>
          <w:sz w:val="20"/>
          <w:szCs w:val="20"/>
          <w:lang w:val="it-IT"/>
        </w:rPr>
        <w:t xml:space="preserve"> 19.07.1991.</w:t>
      </w:r>
    </w:p>
  </w:endnote>
  <w:endnote w:id="9">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i/>
          <w:iCs/>
          <w:sz w:val="20"/>
          <w:szCs w:val="20"/>
          <w:lang w:val="it-IT"/>
        </w:rPr>
        <w:t xml:space="preserve"> Le Monde</w:t>
      </w:r>
      <w:r w:rsidRPr="00A410EB">
        <w:rPr>
          <w:rFonts w:ascii="Palatino Linotype" w:hAnsi="Palatino Linotype"/>
          <w:sz w:val="20"/>
          <w:szCs w:val="20"/>
          <w:lang w:val="it-IT"/>
        </w:rPr>
        <w:t xml:space="preserve"> 25.05.1999.</w:t>
      </w:r>
    </w:p>
  </w:endnote>
  <w:endnote w:id="10">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i/>
          <w:iCs/>
          <w:sz w:val="20"/>
          <w:szCs w:val="20"/>
        </w:rPr>
        <w:t xml:space="preserve"> Précis de littérature italienne</w:t>
      </w:r>
      <w:r w:rsidRPr="00A410EB">
        <w:rPr>
          <w:rFonts w:ascii="Palatino Linotype" w:hAnsi="Palatino Linotype"/>
          <w:sz w:val="20"/>
          <w:szCs w:val="20"/>
        </w:rPr>
        <w:t xml:space="preserve"> </w:t>
      </w:r>
      <w:r w:rsidRPr="00A410EB">
        <w:rPr>
          <w:rFonts w:ascii="Palatino Linotype" w:hAnsi="Palatino Linotype"/>
          <w:sz w:val="20"/>
          <w:szCs w:val="20"/>
          <w:lang w:val="it-IT"/>
        </w:rPr>
        <w:t>1995.</w:t>
      </w:r>
    </w:p>
  </w:endnote>
  <w:endnote w:id="11">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i/>
          <w:iCs/>
          <w:sz w:val="20"/>
          <w:szCs w:val="20"/>
          <w:lang w:val="it-IT"/>
        </w:rPr>
        <w:t xml:space="preserve"> </w:t>
      </w:r>
      <w:r w:rsidRPr="00A410EB">
        <w:rPr>
          <w:rFonts w:ascii="Palatino Linotype" w:hAnsi="Palatino Linotype"/>
          <w:i/>
          <w:iCs/>
          <w:sz w:val="20"/>
          <w:szCs w:val="20"/>
        </w:rPr>
        <w:t>Précis de littérature italienne</w:t>
      </w:r>
      <w:r w:rsidRPr="00A410EB">
        <w:rPr>
          <w:rFonts w:ascii="Palatino Linotype" w:hAnsi="Palatino Linotype"/>
          <w:sz w:val="20"/>
          <w:szCs w:val="20"/>
        </w:rPr>
        <w:t xml:space="preserve"> </w:t>
      </w:r>
      <w:r w:rsidRPr="00A410EB">
        <w:rPr>
          <w:rFonts w:ascii="Palatino Linotype" w:hAnsi="Palatino Linotype"/>
          <w:sz w:val="20"/>
          <w:szCs w:val="20"/>
          <w:lang w:val="it-IT"/>
        </w:rPr>
        <w:t>1995, 352 e 374.</w:t>
      </w:r>
    </w:p>
  </w:endnote>
  <w:endnote w:id="12">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i/>
          <w:iCs/>
          <w:sz w:val="20"/>
          <w:szCs w:val="20"/>
          <w:lang w:val="it-IT"/>
        </w:rPr>
        <w:t xml:space="preserve"> </w:t>
      </w:r>
      <w:r w:rsidRPr="00A410EB">
        <w:rPr>
          <w:rFonts w:ascii="Palatino Linotype" w:hAnsi="Palatino Linotype"/>
          <w:i/>
          <w:iCs/>
          <w:sz w:val="20"/>
          <w:szCs w:val="20"/>
        </w:rPr>
        <w:t>Précis de littérature italienne</w:t>
      </w:r>
      <w:r w:rsidRPr="00A410EB">
        <w:rPr>
          <w:rFonts w:ascii="Palatino Linotype" w:hAnsi="Palatino Linotype"/>
          <w:sz w:val="20"/>
          <w:szCs w:val="20"/>
        </w:rPr>
        <w:t xml:space="preserve"> </w:t>
      </w:r>
      <w:r w:rsidRPr="00A410EB">
        <w:rPr>
          <w:rFonts w:ascii="Palatino Linotype" w:hAnsi="Palatino Linotype"/>
          <w:sz w:val="20"/>
          <w:szCs w:val="20"/>
          <w:lang w:val="it-IT"/>
        </w:rPr>
        <w:t>1995, 399 e 415.</w:t>
      </w:r>
    </w:p>
  </w:endnote>
  <w:endnote w:id="13">
    <w:p w:rsidR="00EB067E" w:rsidRDefault="00EB067E" w:rsidP="00E6152D">
      <w:pPr>
        <w:jc w:val="both"/>
      </w:pPr>
      <w:r w:rsidRPr="00A410EB">
        <w:rPr>
          <w:rStyle w:val="Caractresdenotedefin"/>
          <w:rFonts w:ascii="Palatino Linotype" w:hAnsi="Palatino Linotype"/>
          <w:lang w:val="it-IT"/>
        </w:rPr>
        <w:endnoteRef/>
      </w:r>
      <w:hyperlink r:id="rId2" w:history="1">
        <w:r w:rsidRPr="00A410EB">
          <w:rPr>
            <w:rStyle w:val="Hyperlink"/>
            <w:rFonts w:ascii="Palatino Linotype" w:hAnsi="Palatino Linotype"/>
            <w:lang w:val="it-IT"/>
          </w:rPr>
          <w:t xml:space="preserve"> https://www.puf.com/collections/Que_sais-je_</w:t>
        </w:r>
      </w:hyperlink>
    </w:p>
  </w:endnote>
  <w:endnote w:id="14">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cs="Palatino"/>
          <w:sz w:val="20"/>
          <w:szCs w:val="20"/>
          <w:lang w:val="it-IT"/>
        </w:rPr>
        <w:t xml:space="preserve"> Livi 1982.</w:t>
      </w:r>
    </w:p>
  </w:endnote>
  <w:endnote w:id="15">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i/>
          <w:iCs/>
          <w:sz w:val="20"/>
          <w:szCs w:val="20"/>
          <w:lang w:val="it-IT"/>
        </w:rPr>
        <w:t xml:space="preserve"> </w:t>
      </w:r>
      <w:r w:rsidRPr="00A410EB">
        <w:rPr>
          <w:rFonts w:ascii="Palatino Linotype" w:hAnsi="Palatino Linotype" w:cs="Palatino"/>
          <w:sz w:val="20"/>
          <w:szCs w:val="20"/>
          <w:lang w:val="it-IT"/>
        </w:rPr>
        <w:t>Livi 1982, 66-67.</w:t>
      </w:r>
    </w:p>
  </w:endnote>
  <w:endnote w:id="16">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i/>
          <w:iCs/>
          <w:sz w:val="20"/>
          <w:szCs w:val="20"/>
          <w:lang w:val="it-IT"/>
        </w:rPr>
        <w:t xml:space="preserve"> </w:t>
      </w:r>
      <w:r w:rsidRPr="00A410EB">
        <w:rPr>
          <w:rFonts w:ascii="Palatino Linotype" w:hAnsi="Palatino Linotype" w:cs="Palatino"/>
          <w:sz w:val="20"/>
          <w:szCs w:val="20"/>
          <w:lang w:val="it-IT"/>
        </w:rPr>
        <w:t xml:space="preserve">Livi 1982, </w:t>
      </w:r>
      <w:r w:rsidRPr="00A410EB">
        <w:rPr>
          <w:rFonts w:ascii="Palatino Linotype" w:hAnsi="Palatino Linotype"/>
          <w:sz w:val="20"/>
          <w:szCs w:val="20"/>
          <w:lang w:val="it-IT"/>
        </w:rPr>
        <w:t>101.</w:t>
      </w:r>
    </w:p>
  </w:endnote>
  <w:endnote w:id="17">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sz w:val="20"/>
          <w:szCs w:val="20"/>
          <w:lang w:val="it-IT"/>
        </w:rPr>
        <w:t xml:space="preserve"> Bec &amp; Livi 1994.</w:t>
      </w:r>
    </w:p>
  </w:endnote>
  <w:endnote w:id="18">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i/>
          <w:iCs/>
          <w:sz w:val="20"/>
          <w:szCs w:val="20"/>
          <w:lang w:val="it-IT"/>
        </w:rPr>
        <w:t xml:space="preserve"> </w:t>
      </w:r>
      <w:r w:rsidRPr="00A410EB">
        <w:rPr>
          <w:rFonts w:ascii="Palatino Linotype" w:hAnsi="Palatino Linotype"/>
          <w:sz w:val="20"/>
          <w:szCs w:val="20"/>
          <w:lang w:val="it-IT"/>
        </w:rPr>
        <w:t>Bec &amp; Livi 1994, 108 e 121.</w:t>
      </w:r>
    </w:p>
  </w:endnote>
  <w:endnote w:id="19">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sz w:val="20"/>
          <w:szCs w:val="20"/>
          <w:lang w:val="it-IT"/>
        </w:rPr>
        <w:t xml:space="preserve"> Livi 1994, 128.</w:t>
      </w:r>
    </w:p>
  </w:endnote>
  <w:endnote w:id="20">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i/>
          <w:iCs/>
          <w:sz w:val="20"/>
          <w:szCs w:val="20"/>
          <w:lang w:val="it-IT"/>
        </w:rPr>
        <w:t xml:space="preserve"> </w:t>
      </w:r>
      <w:r w:rsidRPr="00A410EB">
        <w:rPr>
          <w:rFonts w:ascii="Palatino Linotype" w:hAnsi="Palatino Linotype"/>
          <w:sz w:val="20"/>
          <w:szCs w:val="20"/>
          <w:lang w:val="it-IT"/>
        </w:rPr>
        <w:t>Livi 1994, 36 e 52.</w:t>
      </w:r>
    </w:p>
  </w:endnote>
  <w:endnote w:id="21">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sz w:val="20"/>
          <w:szCs w:val="20"/>
          <w:lang w:val="it-IT"/>
        </w:rPr>
        <w:t xml:space="preserve"> Livi 1994, 101.</w:t>
      </w:r>
    </w:p>
  </w:endnote>
  <w:endnote w:id="22">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i/>
          <w:iCs/>
          <w:sz w:val="20"/>
          <w:szCs w:val="20"/>
          <w:lang w:val="it-IT"/>
        </w:rPr>
        <w:t xml:space="preserve"> </w:t>
      </w:r>
      <w:r w:rsidRPr="00A410EB">
        <w:rPr>
          <w:rFonts w:ascii="Palatino Linotype" w:hAnsi="Palatino Linotype"/>
          <w:sz w:val="20"/>
          <w:szCs w:val="20"/>
          <w:lang w:val="it-IT"/>
        </w:rPr>
        <w:t xml:space="preserve">Livi 1994, </w:t>
      </w:r>
      <w:r w:rsidRPr="00A410EB">
        <w:rPr>
          <w:rFonts w:ascii="Palatino Linotype" w:hAnsi="Palatino Linotype"/>
          <w:iCs/>
          <w:sz w:val="20"/>
          <w:szCs w:val="20"/>
          <w:lang w:val="it-IT"/>
        </w:rPr>
        <w:t>16.</w:t>
      </w:r>
    </w:p>
  </w:endnote>
  <w:endnote w:id="23">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sz w:val="20"/>
          <w:szCs w:val="20"/>
          <w:lang w:val="it-IT"/>
        </w:rPr>
        <w:t xml:space="preserve"> Filippini 2012.</w:t>
      </w:r>
    </w:p>
  </w:endnote>
  <w:endnote w:id="24">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i/>
          <w:iCs/>
          <w:sz w:val="20"/>
          <w:szCs w:val="20"/>
          <w:lang w:val="it-IT"/>
        </w:rPr>
        <w:t xml:space="preserve"> </w:t>
      </w:r>
      <w:r w:rsidRPr="00853FC8">
        <w:rPr>
          <w:rFonts w:ascii="Palatino Linotype" w:hAnsi="Palatino Linotype"/>
          <w:i/>
          <w:iCs/>
          <w:sz w:val="20"/>
          <w:szCs w:val="20"/>
        </w:rPr>
        <w:t>Anthologie</w:t>
      </w:r>
      <w:r w:rsidRPr="00A410EB">
        <w:rPr>
          <w:rFonts w:ascii="Palatino Linotype" w:hAnsi="Palatino Linotype"/>
          <w:i/>
          <w:iCs/>
          <w:sz w:val="20"/>
          <w:szCs w:val="20"/>
          <w:lang w:val="it-IT"/>
        </w:rPr>
        <w:t xml:space="preserve"> </w:t>
      </w:r>
      <w:r w:rsidRPr="00A410EB">
        <w:rPr>
          <w:rFonts w:ascii="Palatino Linotype" w:hAnsi="Palatino Linotype"/>
          <w:sz w:val="20"/>
          <w:szCs w:val="20"/>
          <w:lang w:val="it-IT"/>
        </w:rPr>
        <w:t xml:space="preserve">2003. </w:t>
      </w:r>
    </w:p>
  </w:endnote>
  <w:endnote w:id="25">
    <w:p w:rsidR="00EB067E" w:rsidRDefault="00EB067E" w:rsidP="00E6152D">
      <w:pPr>
        <w:pStyle w:val="EndnoteText"/>
      </w:pPr>
      <w:r w:rsidRPr="00A410EB">
        <w:rPr>
          <w:rStyle w:val="Caractresdenotedefin"/>
          <w:rFonts w:ascii="Palatino Linotype" w:hAnsi="Palatino Linotype"/>
          <w:sz w:val="20"/>
          <w:szCs w:val="20"/>
          <w:lang w:val="it-IT"/>
        </w:rPr>
        <w:endnoteRef/>
      </w:r>
      <w:hyperlink r:id="rId3" w:history="1">
        <w:r w:rsidRPr="00A410EB">
          <w:rPr>
            <w:rStyle w:val="Hyperlink"/>
            <w:rFonts w:ascii="Palatino Linotype" w:hAnsi="Palatino Linotype"/>
            <w:sz w:val="20"/>
            <w:szCs w:val="20"/>
            <w:lang w:val="it-IT"/>
          </w:rPr>
          <w:t xml:space="preserve"> http://www.gaumontpathearchives.com/</w:t>
        </w:r>
      </w:hyperlink>
    </w:p>
  </w:endnote>
  <w:endnote w:id="26">
    <w:p w:rsidR="00EB067E" w:rsidRDefault="00EB067E" w:rsidP="00E6152D">
      <w:pPr>
        <w:pStyle w:val="EndnoteText"/>
      </w:pPr>
      <w:r w:rsidRPr="00A410EB">
        <w:rPr>
          <w:rStyle w:val="Caractresdenotedefin"/>
          <w:rFonts w:ascii="Palatino Linotype" w:hAnsi="Palatino Linotype"/>
          <w:sz w:val="20"/>
          <w:szCs w:val="20"/>
          <w:lang w:val="it-IT"/>
        </w:rPr>
        <w:endnoteRef/>
      </w:r>
      <w:hyperlink r:id="rId4" w:history="1">
        <w:r w:rsidRPr="00A410EB">
          <w:rPr>
            <w:rStyle w:val="Hyperlink"/>
            <w:rFonts w:ascii="Palatino Linotype" w:hAnsi="Palatino Linotype"/>
            <w:sz w:val="20"/>
            <w:szCs w:val="20"/>
            <w:lang w:val="it-IT"/>
          </w:rPr>
          <w:t xml:space="preserve"> https://www.france.tv/france-3/</w:t>
        </w:r>
      </w:hyperlink>
    </w:p>
  </w:endnote>
  <w:endnote w:id="27">
    <w:p w:rsidR="00EB067E" w:rsidRDefault="00EB067E" w:rsidP="00E6152D">
      <w:pPr>
        <w:pStyle w:val="EndnoteText"/>
      </w:pPr>
      <w:r w:rsidRPr="00A410EB">
        <w:rPr>
          <w:rStyle w:val="Caractresdenotedefin"/>
          <w:rFonts w:ascii="Palatino Linotype" w:hAnsi="Palatino Linotype"/>
          <w:sz w:val="20"/>
          <w:szCs w:val="20"/>
          <w:lang w:val="it-IT"/>
        </w:rPr>
        <w:endnoteRef/>
      </w:r>
      <w:hyperlink r:id="rId5" w:history="1">
        <w:r w:rsidRPr="00A410EB">
          <w:rPr>
            <w:rStyle w:val="Hyperlink"/>
            <w:rFonts w:ascii="Palatino Linotype" w:hAnsi="Palatino Linotype"/>
            <w:sz w:val="20"/>
            <w:szCs w:val="20"/>
            <w:lang w:val="it-IT"/>
          </w:rPr>
          <w:t xml:space="preserve"> http://ccfr.bnf.fr/</w:t>
        </w:r>
      </w:hyperlink>
    </w:p>
  </w:endnote>
  <w:endnote w:id="28">
    <w:p w:rsidR="00EB067E" w:rsidRDefault="00EB067E" w:rsidP="00E6152D">
      <w:pPr>
        <w:pStyle w:val="EndnoteText"/>
      </w:pPr>
      <w:r w:rsidRPr="00A410EB">
        <w:rPr>
          <w:rStyle w:val="Caractresdenotedefin"/>
          <w:rFonts w:ascii="Palatino Linotype" w:hAnsi="Palatino Linotype"/>
          <w:sz w:val="20"/>
          <w:szCs w:val="20"/>
          <w:lang w:val="it-IT"/>
        </w:rPr>
        <w:endnoteRef/>
      </w:r>
      <w:hyperlink r:id="rId6" w:anchor="content.htm" w:history="1">
        <w:r w:rsidRPr="00A410EB">
          <w:rPr>
            <w:rStyle w:val="Hyperlink"/>
            <w:rFonts w:ascii="Palatino Linotype" w:hAnsi="Palatino Linotype" w:cs="Palatino"/>
            <w:sz w:val="20"/>
            <w:szCs w:val="20"/>
            <w:lang w:val="it-IT"/>
          </w:rPr>
          <w:t xml:space="preserve"> http://www.college-de-france.fr/site/claudio-magris/index.htm#content.htm</w:t>
        </w:r>
      </w:hyperlink>
      <w:r w:rsidRPr="00A410EB">
        <w:rPr>
          <w:rStyle w:val="Hyperlink"/>
          <w:rFonts w:ascii="Palatino Linotype" w:hAnsi="Palatino Linotype" w:cs="Palatino"/>
          <w:sz w:val="20"/>
          <w:szCs w:val="20"/>
          <w:lang w:val="it-IT"/>
        </w:rPr>
        <w:t>l</w:t>
      </w:r>
    </w:p>
  </w:endnote>
  <w:endnote w:id="29">
    <w:p w:rsidR="00EB067E" w:rsidRDefault="00EB067E" w:rsidP="00E6152D">
      <w:pPr>
        <w:pStyle w:val="EndnoteText"/>
      </w:pPr>
      <w:r w:rsidRPr="00A410EB">
        <w:rPr>
          <w:rStyle w:val="Caractresdenotedefin"/>
          <w:rFonts w:ascii="Palatino Linotype" w:hAnsi="Palatino Linotype"/>
          <w:sz w:val="20"/>
          <w:szCs w:val="20"/>
          <w:lang w:val="it-IT"/>
        </w:rPr>
        <w:endnoteRef/>
      </w:r>
      <w:r w:rsidRPr="00A410EB">
        <w:rPr>
          <w:rFonts w:ascii="Palatino Linotype" w:hAnsi="Palatino Linotype"/>
          <w:sz w:val="20"/>
          <w:szCs w:val="20"/>
          <w:lang w:val="it-IT"/>
        </w:rPr>
        <w:t xml:space="preserve"> Locatelli 2014.</w:t>
      </w:r>
    </w:p>
  </w:endnote>
  <w:endnote w:id="30">
    <w:p w:rsidR="00EB067E" w:rsidRDefault="00EB067E" w:rsidP="00E6152D">
      <w:pPr>
        <w:pStyle w:val="EndnoteText"/>
      </w:pPr>
      <w:r w:rsidRPr="00A410EB">
        <w:rPr>
          <w:rStyle w:val="EndnoteReference"/>
          <w:rFonts w:ascii="Palatino Linotype" w:hAnsi="Palatino Linotype"/>
          <w:sz w:val="20"/>
          <w:szCs w:val="20"/>
          <w:lang w:val="it-IT"/>
        </w:rPr>
        <w:endnoteRef/>
      </w:r>
      <w:r w:rsidRPr="00A410EB">
        <w:rPr>
          <w:rFonts w:ascii="Palatino Linotype" w:hAnsi="Palatino Linotype"/>
          <w:sz w:val="20"/>
          <w:szCs w:val="20"/>
          <w:lang w:val="it-IT"/>
        </w:rPr>
        <w:t xml:space="preserve"> Actis</w:t>
      </w:r>
      <w:r>
        <w:rPr>
          <w:rFonts w:ascii="Palatino Linotype" w:hAnsi="Palatino Linotype"/>
          <w:sz w:val="20"/>
          <w:szCs w:val="20"/>
          <w:lang w:val="it-IT"/>
        </w:rPr>
        <w:t>-</w:t>
      </w:r>
      <w:r w:rsidRPr="00A410EB">
        <w:rPr>
          <w:rFonts w:ascii="Palatino Linotype" w:hAnsi="Palatino Linotype"/>
          <w:sz w:val="20"/>
          <w:szCs w:val="20"/>
          <w:lang w:val="it-IT"/>
        </w:rPr>
        <w:t>Grosso</w:t>
      </w:r>
      <w:r>
        <w:rPr>
          <w:rFonts w:ascii="Palatino Linotype" w:hAnsi="Palatino Linotype"/>
          <w:sz w:val="20"/>
          <w:szCs w:val="20"/>
          <w:lang w:val="it-IT"/>
        </w:rPr>
        <w:t xml:space="preserve"> </w:t>
      </w:r>
      <w:r w:rsidRPr="00A410EB">
        <w:rPr>
          <w:rFonts w:ascii="Palatino Linotype" w:hAnsi="Palatino Linotype"/>
          <w:sz w:val="20"/>
          <w:szCs w:val="20"/>
          <w:lang w:val="it-IT"/>
        </w:rPr>
        <w:t>2014.</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E" w:rsidRDefault="00EB067E" w:rsidP="00A03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067E" w:rsidRDefault="00EB067E" w:rsidP="00667A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E" w:rsidRDefault="00EB067E" w:rsidP="00A03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B067E" w:rsidRDefault="00EB067E" w:rsidP="00667A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67E" w:rsidRDefault="00EB067E">
      <w:r>
        <w:separator/>
      </w:r>
    </w:p>
  </w:footnote>
  <w:footnote w:type="continuationSeparator" w:id="0">
    <w:p w:rsidR="00EB067E" w:rsidRDefault="00EB06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00"/>
  <w:displayBackgroundShape/>
  <w:embedSystemFonts/>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numFmt w:val="decimal"/>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5F4"/>
    <w:rsid w:val="00022CDC"/>
    <w:rsid w:val="0009609E"/>
    <w:rsid w:val="000A66F5"/>
    <w:rsid w:val="000B5121"/>
    <w:rsid w:val="000C3DB0"/>
    <w:rsid w:val="000F3D0B"/>
    <w:rsid w:val="00114F5E"/>
    <w:rsid w:val="001175C7"/>
    <w:rsid w:val="00145B69"/>
    <w:rsid w:val="001E5F2E"/>
    <w:rsid w:val="001F746C"/>
    <w:rsid w:val="0024751C"/>
    <w:rsid w:val="00254C0F"/>
    <w:rsid w:val="00273AC9"/>
    <w:rsid w:val="002838C5"/>
    <w:rsid w:val="002C3A6B"/>
    <w:rsid w:val="002D70FB"/>
    <w:rsid w:val="002E60BD"/>
    <w:rsid w:val="002F622A"/>
    <w:rsid w:val="00314216"/>
    <w:rsid w:val="00331EEE"/>
    <w:rsid w:val="00331FD3"/>
    <w:rsid w:val="003715F5"/>
    <w:rsid w:val="00375526"/>
    <w:rsid w:val="003E1CEC"/>
    <w:rsid w:val="00436B87"/>
    <w:rsid w:val="00480138"/>
    <w:rsid w:val="004A2D5D"/>
    <w:rsid w:val="004D09D4"/>
    <w:rsid w:val="004D11E0"/>
    <w:rsid w:val="004D4FF7"/>
    <w:rsid w:val="005123F7"/>
    <w:rsid w:val="00520517"/>
    <w:rsid w:val="00523286"/>
    <w:rsid w:val="0054182E"/>
    <w:rsid w:val="00545866"/>
    <w:rsid w:val="00565D2F"/>
    <w:rsid w:val="005936C7"/>
    <w:rsid w:val="005A7C17"/>
    <w:rsid w:val="005B26FE"/>
    <w:rsid w:val="005B6F2C"/>
    <w:rsid w:val="005B6F93"/>
    <w:rsid w:val="005F2535"/>
    <w:rsid w:val="006167C2"/>
    <w:rsid w:val="00617373"/>
    <w:rsid w:val="00660E29"/>
    <w:rsid w:val="00665F08"/>
    <w:rsid w:val="00667A1A"/>
    <w:rsid w:val="006C5DD0"/>
    <w:rsid w:val="006F4F7A"/>
    <w:rsid w:val="00716A0A"/>
    <w:rsid w:val="00721E46"/>
    <w:rsid w:val="00723849"/>
    <w:rsid w:val="00766A71"/>
    <w:rsid w:val="00790A90"/>
    <w:rsid w:val="007A22A8"/>
    <w:rsid w:val="007B1D58"/>
    <w:rsid w:val="007F3A01"/>
    <w:rsid w:val="00803954"/>
    <w:rsid w:val="00822E7D"/>
    <w:rsid w:val="00853FC8"/>
    <w:rsid w:val="0088077F"/>
    <w:rsid w:val="008F6CF9"/>
    <w:rsid w:val="00903898"/>
    <w:rsid w:val="00930448"/>
    <w:rsid w:val="009414CD"/>
    <w:rsid w:val="0095166D"/>
    <w:rsid w:val="00952FE8"/>
    <w:rsid w:val="009A43D0"/>
    <w:rsid w:val="009B152A"/>
    <w:rsid w:val="009D2F7D"/>
    <w:rsid w:val="009E3FE9"/>
    <w:rsid w:val="009F3B11"/>
    <w:rsid w:val="00A03054"/>
    <w:rsid w:val="00A205F4"/>
    <w:rsid w:val="00A410EB"/>
    <w:rsid w:val="00A472E3"/>
    <w:rsid w:val="00A5477D"/>
    <w:rsid w:val="00A72018"/>
    <w:rsid w:val="00AA1268"/>
    <w:rsid w:val="00AF1B7B"/>
    <w:rsid w:val="00B30F82"/>
    <w:rsid w:val="00B939C5"/>
    <w:rsid w:val="00BA2C7F"/>
    <w:rsid w:val="00BB4111"/>
    <w:rsid w:val="00BF000E"/>
    <w:rsid w:val="00C422D1"/>
    <w:rsid w:val="00C64E33"/>
    <w:rsid w:val="00C86723"/>
    <w:rsid w:val="00CD0FBA"/>
    <w:rsid w:val="00D50B94"/>
    <w:rsid w:val="00D540DD"/>
    <w:rsid w:val="00D54F3C"/>
    <w:rsid w:val="00D6401E"/>
    <w:rsid w:val="00D72A57"/>
    <w:rsid w:val="00D84607"/>
    <w:rsid w:val="00D8720A"/>
    <w:rsid w:val="00DA7B93"/>
    <w:rsid w:val="00E250D7"/>
    <w:rsid w:val="00E36436"/>
    <w:rsid w:val="00E43F70"/>
    <w:rsid w:val="00E54E8A"/>
    <w:rsid w:val="00E6152D"/>
    <w:rsid w:val="00E65F67"/>
    <w:rsid w:val="00EB067E"/>
    <w:rsid w:val="00EC0961"/>
    <w:rsid w:val="00EF30C4"/>
    <w:rsid w:val="00EF3AD2"/>
    <w:rsid w:val="00F56D60"/>
    <w:rsid w:val="00F94F60"/>
    <w:rsid w:val="00FA62FD"/>
    <w:rsid w:val="00FE05B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49"/>
    <w:pPr>
      <w:widowControl w:val="0"/>
      <w:suppressAutoHyphens/>
    </w:pPr>
    <w:rPr>
      <w:sz w:val="20"/>
      <w:szCs w:val="20"/>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67C2"/>
    <w:rPr>
      <w:rFonts w:ascii="Tahoma" w:hAnsi="Tahoma" w:cs="Tahoma"/>
      <w:sz w:val="16"/>
      <w:szCs w:val="16"/>
    </w:rPr>
  </w:style>
  <w:style w:type="character" w:customStyle="1" w:styleId="BalloonTextChar">
    <w:name w:val="Balloon Text Char"/>
    <w:basedOn w:val="DefaultParagraphFont"/>
    <w:link w:val="BalloonText"/>
    <w:uiPriority w:val="99"/>
    <w:semiHidden/>
    <w:rsid w:val="001D4F63"/>
    <w:rPr>
      <w:sz w:val="0"/>
      <w:szCs w:val="0"/>
      <w:lang w:val="fr-FR" w:eastAsia="fr-FR"/>
    </w:rPr>
  </w:style>
  <w:style w:type="character" w:customStyle="1" w:styleId="Policepardfaut4">
    <w:name w:val="Police par défaut4"/>
    <w:uiPriority w:val="99"/>
    <w:rsid w:val="00723849"/>
  </w:style>
  <w:style w:type="character" w:customStyle="1" w:styleId="Policepardfaut3">
    <w:name w:val="Police par défaut3"/>
    <w:uiPriority w:val="99"/>
    <w:rsid w:val="00723849"/>
  </w:style>
  <w:style w:type="character" w:customStyle="1" w:styleId="Policepardfaut2">
    <w:name w:val="Police par défaut2"/>
    <w:uiPriority w:val="99"/>
    <w:rsid w:val="00723849"/>
  </w:style>
  <w:style w:type="character" w:customStyle="1" w:styleId="WW-Caractresdenotedefin">
    <w:name w:val="WW-Caractères de note de fin"/>
    <w:uiPriority w:val="99"/>
    <w:rsid w:val="00723849"/>
  </w:style>
  <w:style w:type="character" w:customStyle="1" w:styleId="Policepardfaut1">
    <w:name w:val="Police par défaut1"/>
    <w:uiPriority w:val="99"/>
    <w:rsid w:val="00723849"/>
  </w:style>
  <w:style w:type="character" w:customStyle="1" w:styleId="Caractresdenotedefin">
    <w:name w:val="Caractères de note de fin"/>
    <w:uiPriority w:val="99"/>
    <w:rsid w:val="00723849"/>
    <w:rPr>
      <w:vertAlign w:val="superscript"/>
    </w:rPr>
  </w:style>
  <w:style w:type="character" w:customStyle="1" w:styleId="Caractresdenotedebasdepage">
    <w:name w:val="Caractères de note de bas de page"/>
    <w:uiPriority w:val="99"/>
    <w:rsid w:val="00723849"/>
  </w:style>
  <w:style w:type="character" w:customStyle="1" w:styleId="Appelnotedebasdep2">
    <w:name w:val="Appel note de bas de p.2"/>
    <w:uiPriority w:val="99"/>
    <w:rsid w:val="00723849"/>
    <w:rPr>
      <w:vertAlign w:val="superscript"/>
    </w:rPr>
  </w:style>
  <w:style w:type="character" w:styleId="Hyperlink">
    <w:name w:val="Hyperlink"/>
    <w:basedOn w:val="DefaultParagraphFont"/>
    <w:uiPriority w:val="99"/>
    <w:rsid w:val="00723849"/>
    <w:rPr>
      <w:rFonts w:cs="Times New Roman"/>
    </w:rPr>
  </w:style>
  <w:style w:type="character" w:customStyle="1" w:styleId="Appelnotedebasdep1">
    <w:name w:val="Appel note de bas de p.1"/>
    <w:uiPriority w:val="99"/>
    <w:rsid w:val="00723849"/>
    <w:rPr>
      <w:vertAlign w:val="superscript"/>
    </w:rPr>
  </w:style>
  <w:style w:type="character" w:styleId="EndnoteReference">
    <w:name w:val="endnote reference"/>
    <w:basedOn w:val="DefaultParagraphFont"/>
    <w:uiPriority w:val="99"/>
    <w:rsid w:val="00723849"/>
    <w:rPr>
      <w:rFonts w:cs="Times New Roman"/>
      <w:vertAlign w:val="superscript"/>
    </w:rPr>
  </w:style>
  <w:style w:type="character" w:customStyle="1" w:styleId="Appelnotedebasdep3">
    <w:name w:val="Appel note de bas de p.3"/>
    <w:uiPriority w:val="99"/>
    <w:rsid w:val="00723849"/>
    <w:rPr>
      <w:vertAlign w:val="superscript"/>
    </w:rPr>
  </w:style>
  <w:style w:type="character" w:customStyle="1" w:styleId="NotedefinCar">
    <w:name w:val="Note de fin Car"/>
    <w:uiPriority w:val="99"/>
    <w:rsid w:val="00723849"/>
    <w:rPr>
      <w:sz w:val="24"/>
    </w:rPr>
  </w:style>
  <w:style w:type="character" w:customStyle="1" w:styleId="Appelnotedebasdep4">
    <w:name w:val="Appel note de bas de p.4"/>
    <w:uiPriority w:val="99"/>
    <w:rsid w:val="00723849"/>
    <w:rPr>
      <w:vertAlign w:val="superscript"/>
    </w:rPr>
  </w:style>
  <w:style w:type="character" w:styleId="FootnoteReference">
    <w:name w:val="footnote reference"/>
    <w:basedOn w:val="DefaultParagraphFont"/>
    <w:uiPriority w:val="99"/>
    <w:rsid w:val="00723849"/>
    <w:rPr>
      <w:rFonts w:cs="Times New Roman"/>
      <w:vertAlign w:val="superscript"/>
    </w:rPr>
  </w:style>
  <w:style w:type="paragraph" w:customStyle="1" w:styleId="Titre4">
    <w:name w:val="Titre4"/>
    <w:basedOn w:val="Normal"/>
    <w:next w:val="BodyText"/>
    <w:uiPriority w:val="99"/>
    <w:rsid w:val="00723849"/>
    <w:pPr>
      <w:keepNext/>
      <w:spacing w:before="240" w:after="120"/>
    </w:pPr>
  </w:style>
  <w:style w:type="paragraph" w:styleId="BodyText">
    <w:name w:val="Body Text"/>
    <w:basedOn w:val="Normal"/>
    <w:link w:val="BodyTextChar"/>
    <w:uiPriority w:val="99"/>
    <w:rsid w:val="00723849"/>
    <w:pPr>
      <w:spacing w:after="120"/>
    </w:pPr>
  </w:style>
  <w:style w:type="character" w:customStyle="1" w:styleId="BodyTextChar">
    <w:name w:val="Body Text Char"/>
    <w:basedOn w:val="DefaultParagraphFont"/>
    <w:link w:val="BodyText"/>
    <w:uiPriority w:val="99"/>
    <w:semiHidden/>
    <w:rsid w:val="001D4F63"/>
    <w:rPr>
      <w:sz w:val="20"/>
      <w:szCs w:val="20"/>
      <w:lang w:val="fr-FR" w:eastAsia="fr-FR"/>
    </w:rPr>
  </w:style>
  <w:style w:type="paragraph" w:styleId="List">
    <w:name w:val="List"/>
    <w:basedOn w:val="BodyText"/>
    <w:uiPriority w:val="99"/>
    <w:rsid w:val="00723849"/>
  </w:style>
  <w:style w:type="paragraph" w:customStyle="1" w:styleId="Lgende4">
    <w:name w:val="Légende4"/>
    <w:basedOn w:val="Normal"/>
    <w:uiPriority w:val="99"/>
    <w:rsid w:val="00723849"/>
    <w:pPr>
      <w:suppressLineNumbers/>
      <w:spacing w:before="120" w:after="120"/>
    </w:pPr>
  </w:style>
  <w:style w:type="paragraph" w:customStyle="1" w:styleId="Index">
    <w:name w:val="Index"/>
    <w:basedOn w:val="Normal"/>
    <w:uiPriority w:val="99"/>
    <w:rsid w:val="00723849"/>
    <w:pPr>
      <w:suppressLineNumbers/>
    </w:pPr>
  </w:style>
  <w:style w:type="paragraph" w:customStyle="1" w:styleId="Titre3">
    <w:name w:val="Titre3"/>
    <w:basedOn w:val="Normal"/>
    <w:next w:val="BodyText"/>
    <w:uiPriority w:val="99"/>
    <w:rsid w:val="00723849"/>
    <w:pPr>
      <w:keepNext/>
      <w:spacing w:before="240" w:after="120"/>
    </w:pPr>
  </w:style>
  <w:style w:type="paragraph" w:customStyle="1" w:styleId="Lgende3">
    <w:name w:val="Légende3"/>
    <w:basedOn w:val="Normal"/>
    <w:uiPriority w:val="99"/>
    <w:rsid w:val="00723849"/>
    <w:pPr>
      <w:suppressLineNumbers/>
      <w:spacing w:before="120" w:after="120"/>
    </w:pPr>
  </w:style>
  <w:style w:type="paragraph" w:customStyle="1" w:styleId="Titre2">
    <w:name w:val="Titre2"/>
    <w:basedOn w:val="Normal"/>
    <w:next w:val="BodyText"/>
    <w:uiPriority w:val="99"/>
    <w:rsid w:val="00723849"/>
    <w:pPr>
      <w:keepNext/>
      <w:spacing w:before="240" w:after="120"/>
    </w:pPr>
  </w:style>
  <w:style w:type="paragraph" w:customStyle="1" w:styleId="Lgende2">
    <w:name w:val="Légende2"/>
    <w:basedOn w:val="Normal"/>
    <w:uiPriority w:val="99"/>
    <w:rsid w:val="00723849"/>
    <w:pPr>
      <w:suppressLineNumbers/>
      <w:spacing w:before="120" w:after="120"/>
    </w:pPr>
  </w:style>
  <w:style w:type="paragraph" w:customStyle="1" w:styleId="Titre1">
    <w:name w:val="Titre1"/>
    <w:basedOn w:val="Normal"/>
    <w:next w:val="BodyText"/>
    <w:uiPriority w:val="99"/>
    <w:rsid w:val="00723849"/>
    <w:pPr>
      <w:keepNext/>
      <w:spacing w:before="240" w:after="120"/>
    </w:pPr>
  </w:style>
  <w:style w:type="paragraph" w:customStyle="1" w:styleId="Lgende1">
    <w:name w:val="Légende1"/>
    <w:basedOn w:val="Normal"/>
    <w:uiPriority w:val="99"/>
    <w:rsid w:val="00723849"/>
    <w:pPr>
      <w:suppressLineNumbers/>
      <w:spacing w:before="120" w:after="120"/>
    </w:pPr>
  </w:style>
  <w:style w:type="paragraph" w:customStyle="1" w:styleId="Contenudetableau">
    <w:name w:val="Contenu de tableau"/>
    <w:basedOn w:val="Normal"/>
    <w:uiPriority w:val="99"/>
    <w:rsid w:val="00723849"/>
    <w:pPr>
      <w:suppressLineNumbers/>
    </w:pPr>
  </w:style>
  <w:style w:type="paragraph" w:customStyle="1" w:styleId="Titre11">
    <w:name w:val="Titre11"/>
    <w:basedOn w:val="Normal"/>
    <w:next w:val="BodyText"/>
    <w:uiPriority w:val="99"/>
    <w:rsid w:val="00723849"/>
    <w:pPr>
      <w:keepNext/>
      <w:spacing w:before="240" w:after="120"/>
    </w:pPr>
  </w:style>
  <w:style w:type="paragraph" w:customStyle="1" w:styleId="Titredetableau">
    <w:name w:val="Titre de tableau"/>
    <w:basedOn w:val="Contenudetableau"/>
    <w:uiPriority w:val="99"/>
    <w:rsid w:val="00723849"/>
    <w:pPr>
      <w:jc w:val="center"/>
    </w:pPr>
    <w:rPr>
      <w:b/>
      <w:bCs/>
    </w:rPr>
  </w:style>
  <w:style w:type="paragraph" w:customStyle="1" w:styleId="Lgende11">
    <w:name w:val="Légende11"/>
    <w:basedOn w:val="Normal"/>
    <w:uiPriority w:val="99"/>
    <w:rsid w:val="00723849"/>
    <w:pPr>
      <w:suppressLineNumbers/>
      <w:spacing w:before="120" w:after="120"/>
    </w:pPr>
  </w:style>
  <w:style w:type="paragraph" w:styleId="FootnoteText">
    <w:name w:val="footnote text"/>
    <w:basedOn w:val="Normal"/>
    <w:link w:val="FootnoteTextChar"/>
    <w:uiPriority w:val="99"/>
    <w:rsid w:val="00723849"/>
    <w:pPr>
      <w:suppressLineNumbers/>
      <w:ind w:left="283" w:hanging="283"/>
    </w:pPr>
  </w:style>
  <w:style w:type="character" w:customStyle="1" w:styleId="FootnoteTextChar">
    <w:name w:val="Footnote Text Char"/>
    <w:basedOn w:val="DefaultParagraphFont"/>
    <w:link w:val="FootnoteText"/>
    <w:uiPriority w:val="99"/>
    <w:semiHidden/>
    <w:rsid w:val="001D4F63"/>
    <w:rPr>
      <w:sz w:val="20"/>
      <w:szCs w:val="20"/>
      <w:lang w:val="fr-FR" w:eastAsia="fr-FR"/>
    </w:rPr>
  </w:style>
  <w:style w:type="paragraph" w:styleId="EndnoteText">
    <w:name w:val="endnote text"/>
    <w:basedOn w:val="Normal"/>
    <w:link w:val="EndnoteTextChar"/>
    <w:uiPriority w:val="99"/>
    <w:rsid w:val="00723849"/>
    <w:rPr>
      <w:sz w:val="24"/>
      <w:szCs w:val="24"/>
    </w:rPr>
  </w:style>
  <w:style w:type="character" w:customStyle="1" w:styleId="EndnoteTextChar">
    <w:name w:val="Endnote Text Char"/>
    <w:basedOn w:val="DefaultParagraphFont"/>
    <w:link w:val="EndnoteText"/>
    <w:uiPriority w:val="99"/>
    <w:semiHidden/>
    <w:rsid w:val="001D4F63"/>
    <w:rPr>
      <w:sz w:val="20"/>
      <w:szCs w:val="20"/>
      <w:lang w:val="fr-FR" w:eastAsia="fr-FR"/>
    </w:rPr>
  </w:style>
  <w:style w:type="paragraph" w:customStyle="1" w:styleId="Noteenmarge">
    <w:name w:val="Note en marge"/>
    <w:basedOn w:val="BodyText"/>
    <w:uiPriority w:val="99"/>
    <w:rsid w:val="00723849"/>
    <w:pPr>
      <w:ind w:left="2268"/>
    </w:pPr>
  </w:style>
  <w:style w:type="paragraph" w:customStyle="1" w:styleId="Numrotation3">
    <w:name w:val="Numérotation 3"/>
    <w:basedOn w:val="List"/>
    <w:uiPriority w:val="99"/>
    <w:rsid w:val="00723849"/>
    <w:pPr>
      <w:ind w:left="1080" w:hanging="360"/>
    </w:pPr>
  </w:style>
  <w:style w:type="character" w:styleId="FollowedHyperlink">
    <w:name w:val="FollowedHyperlink"/>
    <w:basedOn w:val="DefaultParagraphFont"/>
    <w:uiPriority w:val="99"/>
    <w:semiHidden/>
    <w:rsid w:val="000A66F5"/>
    <w:rPr>
      <w:rFonts w:cs="Times New Roman"/>
      <w:color w:val="954F72"/>
      <w:u w:val="single"/>
    </w:rPr>
  </w:style>
  <w:style w:type="paragraph" w:styleId="Footer">
    <w:name w:val="footer"/>
    <w:basedOn w:val="Normal"/>
    <w:link w:val="FooterChar"/>
    <w:uiPriority w:val="99"/>
    <w:rsid w:val="00667A1A"/>
    <w:pPr>
      <w:tabs>
        <w:tab w:val="center" w:pos="4536"/>
        <w:tab w:val="right" w:pos="9072"/>
      </w:tabs>
    </w:pPr>
  </w:style>
  <w:style w:type="character" w:customStyle="1" w:styleId="FooterChar">
    <w:name w:val="Footer Char"/>
    <w:basedOn w:val="DefaultParagraphFont"/>
    <w:link w:val="Footer"/>
    <w:uiPriority w:val="99"/>
    <w:semiHidden/>
    <w:rsid w:val="001D4F63"/>
    <w:rPr>
      <w:sz w:val="20"/>
      <w:szCs w:val="20"/>
      <w:lang w:val="fr-FR" w:eastAsia="fr-FR"/>
    </w:rPr>
  </w:style>
  <w:style w:type="character" w:styleId="PageNumber">
    <w:name w:val="page number"/>
    <w:basedOn w:val="DefaultParagraphFont"/>
    <w:uiPriority w:val="99"/>
    <w:rsid w:val="00667A1A"/>
    <w:rPr>
      <w:rFonts w:cs="Times New Roman"/>
    </w:rPr>
  </w:style>
  <w:style w:type="character" w:styleId="CommentReference">
    <w:name w:val="annotation reference"/>
    <w:basedOn w:val="DefaultParagraphFont"/>
    <w:uiPriority w:val="99"/>
    <w:semiHidden/>
    <w:rsid w:val="003715F5"/>
    <w:rPr>
      <w:rFonts w:cs="Times New Roman"/>
      <w:sz w:val="16"/>
    </w:rPr>
  </w:style>
  <w:style w:type="paragraph" w:styleId="CommentText">
    <w:name w:val="annotation text"/>
    <w:basedOn w:val="Normal"/>
    <w:link w:val="CommentTextChar"/>
    <w:uiPriority w:val="99"/>
    <w:semiHidden/>
    <w:rsid w:val="003715F5"/>
  </w:style>
  <w:style w:type="character" w:customStyle="1" w:styleId="CommentTextChar">
    <w:name w:val="Comment Text Char"/>
    <w:basedOn w:val="DefaultParagraphFont"/>
    <w:link w:val="CommentText"/>
    <w:uiPriority w:val="99"/>
    <w:semiHidden/>
    <w:rsid w:val="001D4F63"/>
    <w:rPr>
      <w:sz w:val="20"/>
      <w:szCs w:val="20"/>
      <w:lang w:val="fr-FR" w:eastAsia="fr-FR"/>
    </w:rPr>
  </w:style>
  <w:style w:type="paragraph" w:styleId="CommentSubject">
    <w:name w:val="annotation subject"/>
    <w:basedOn w:val="CommentText"/>
    <w:next w:val="CommentText"/>
    <w:link w:val="CommentSubjectChar"/>
    <w:uiPriority w:val="99"/>
    <w:semiHidden/>
    <w:rsid w:val="003715F5"/>
    <w:rPr>
      <w:b/>
      <w:bCs/>
    </w:rPr>
  </w:style>
  <w:style w:type="character" w:customStyle="1" w:styleId="CommentSubjectChar">
    <w:name w:val="Comment Subject Char"/>
    <w:basedOn w:val="CommentTextChar"/>
    <w:link w:val="CommentSubject"/>
    <w:uiPriority w:val="99"/>
    <w:semiHidden/>
    <w:rsid w:val="001D4F63"/>
    <w:rPr>
      <w:b/>
      <w:bCs/>
    </w:rPr>
  </w:style>
  <w:style w:type="paragraph" w:styleId="Header">
    <w:name w:val="header"/>
    <w:basedOn w:val="Normal"/>
    <w:link w:val="HeaderChar"/>
    <w:uiPriority w:val="99"/>
    <w:rsid w:val="00617373"/>
    <w:pPr>
      <w:tabs>
        <w:tab w:val="center" w:pos="4536"/>
        <w:tab w:val="right" w:pos="9072"/>
      </w:tabs>
    </w:pPr>
  </w:style>
  <w:style w:type="character" w:customStyle="1" w:styleId="HeaderChar">
    <w:name w:val="Header Char"/>
    <w:basedOn w:val="DefaultParagraphFont"/>
    <w:link w:val="Header"/>
    <w:uiPriority w:val="99"/>
    <w:locked/>
    <w:rsid w:val="0061737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 TargetMode="External"/><Relationship Id="rId13" Type="http://schemas.openxmlformats.org/officeDocument/2006/relationships/hyperlink" Target="http://www.college-de-france.fr/site/claudio-magris/index.htm" TargetMode="External"/><Relationship Id="rId3" Type="http://schemas.openxmlformats.org/officeDocument/2006/relationships/webSettings" Target="webSettings.xml"/><Relationship Id="rId7" Type="http://schemas.openxmlformats.org/officeDocument/2006/relationships/hyperlink" Target="https://www.lemonde.fr/" TargetMode="External"/><Relationship Id="rId12" Type="http://schemas.openxmlformats.org/officeDocument/2006/relationships/hyperlink" Target="http://ccfr.bnf.f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niversalis.fr/Filippini" TargetMode="External"/><Relationship Id="rId11" Type="http://schemas.openxmlformats.org/officeDocument/2006/relationships/hyperlink" Target="https://www.france.tv/france-3/"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gaumontpathearchives.com/" TargetMode="External"/><Relationship Id="rId4" Type="http://schemas.openxmlformats.org/officeDocument/2006/relationships/footnotes" Target="footnotes.xml"/><Relationship Id="rId9" Type="http://schemas.openxmlformats.org/officeDocument/2006/relationships/hyperlink" Target="%20https://www.puf.com/collections/Que_sais-je_"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20http://www.gaumontpathearchives.com/" TargetMode="External"/><Relationship Id="rId2" Type="http://schemas.openxmlformats.org/officeDocument/2006/relationships/hyperlink" Target="%20https://www.puf.com/collections/Que_sais-je_" TargetMode="External"/><Relationship Id="rId1" Type="http://schemas.openxmlformats.org/officeDocument/2006/relationships/hyperlink" Target="http://www.gaumontpathearchives.com/" TargetMode="External"/><Relationship Id="rId6" Type="http://schemas.openxmlformats.org/officeDocument/2006/relationships/hyperlink" Target="%20http://www.college-de-france.fr/site/claudio-magris/index.htm" TargetMode="External"/><Relationship Id="rId5" Type="http://schemas.openxmlformats.org/officeDocument/2006/relationships/hyperlink" Target="%20http://ccfr.bnf.fr/" TargetMode="External"/><Relationship Id="rId4" Type="http://schemas.openxmlformats.org/officeDocument/2006/relationships/hyperlink" Target="%20https://www.france.tv/franc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8</Pages>
  <Words>3526</Words>
  <Characters>20099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FULVIO TOMIZZA IN FRANCIA</dc:title>
  <dc:subject/>
  <dc:creator>Jean-Baptiste SIMON</dc:creator>
  <cp:keywords/>
  <dc:description/>
  <cp:lastModifiedBy>Avtor</cp:lastModifiedBy>
  <cp:revision>5</cp:revision>
  <dcterms:created xsi:type="dcterms:W3CDTF">2018-07-18T16:10:00Z</dcterms:created>
  <dcterms:modified xsi:type="dcterms:W3CDTF">2018-07-23T10:40:00Z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2052-8.5.0</vt:lpwstr>
  </property>
</Properties>
</file>